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EA019" w14:textId="77777777" w:rsidR="00BC5395" w:rsidRPr="00BA42AD" w:rsidRDefault="00BC5395" w:rsidP="00BA42AD">
      <w:pPr>
        <w:pStyle w:val="NoSpacing"/>
        <w:jc w:val="center"/>
        <w:rPr>
          <w:rFonts w:ascii="Arial" w:hAnsi="Arial" w:cs="Arial"/>
          <w:b/>
          <w:sz w:val="26"/>
          <w:szCs w:val="26"/>
        </w:rPr>
      </w:pPr>
      <w:r w:rsidRPr="00BA42AD">
        <w:rPr>
          <w:rFonts w:ascii="Arial" w:hAnsi="Arial" w:cs="Arial"/>
          <w:b/>
          <w:sz w:val="26"/>
          <w:szCs w:val="26"/>
        </w:rPr>
        <w:t>IN THE SUPERIOR COURT OF THE VIRGIN ISLANDS</w:t>
      </w:r>
    </w:p>
    <w:p w14:paraId="76308A3D" w14:textId="77777777" w:rsidR="00BC5395" w:rsidRDefault="00BC5395" w:rsidP="00D40BD6">
      <w:pPr>
        <w:jc w:val="center"/>
        <w:outlineLvl w:val="0"/>
        <w:rPr>
          <w:rFonts w:ascii="Arial" w:eastAsia="Times New Roman" w:hAnsi="Arial" w:cs="Arial"/>
          <w:b/>
          <w:sz w:val="24"/>
          <w:szCs w:val="24"/>
        </w:rPr>
      </w:pPr>
      <w:r w:rsidRPr="004F57F3">
        <w:rPr>
          <w:rFonts w:ascii="Arial" w:eastAsia="Times New Roman" w:hAnsi="Arial" w:cs="Arial"/>
          <w:b/>
          <w:sz w:val="24"/>
          <w:szCs w:val="24"/>
        </w:rPr>
        <w:t>DIVISION OF ST. CROIX</w:t>
      </w:r>
    </w:p>
    <w:p w14:paraId="3F3437FA" w14:textId="77777777" w:rsidR="00C42843" w:rsidRPr="004F57F3" w:rsidRDefault="00C42843" w:rsidP="00D40BD6">
      <w:pPr>
        <w:jc w:val="center"/>
        <w:outlineLvl w:val="0"/>
        <w:rPr>
          <w:rFonts w:ascii="Arial" w:eastAsia="Times New Roman"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4068"/>
      </w:tblGrid>
      <w:tr w:rsidR="00BC5395" w:rsidRPr="004F57F3" w14:paraId="74409CA6" w14:textId="77777777" w:rsidTr="008E229D">
        <w:tc>
          <w:tcPr>
            <w:tcW w:w="5292" w:type="dxa"/>
            <w:tcBorders>
              <w:right w:val="single" w:sz="4" w:space="0" w:color="auto"/>
            </w:tcBorders>
          </w:tcPr>
          <w:p w14:paraId="5154485D" w14:textId="77777777" w:rsidR="00DE7612" w:rsidRDefault="00BC5395" w:rsidP="00DE7612">
            <w:pPr>
              <w:tabs>
                <w:tab w:val="left" w:pos="720"/>
              </w:tabs>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00DE7612" w:rsidRPr="004F57F3">
              <w:rPr>
                <w:rFonts w:ascii="Arial" w:eastAsia="Times New Roman" w:hAnsi="Arial" w:cs="Arial"/>
                <w:b/>
                <w:sz w:val="24"/>
                <w:szCs w:val="24"/>
              </w:rPr>
              <w:t xml:space="preserve"> </w:t>
            </w:r>
            <w:r w:rsidR="00DE7612" w:rsidRPr="00DE7612">
              <w:rPr>
                <w:rFonts w:ascii="Arial" w:eastAsia="Times New Roman" w:hAnsi="Arial" w:cs="Arial"/>
                <w:sz w:val="24"/>
                <w:szCs w:val="24"/>
              </w:rPr>
              <w:t>as the Executor of the Estate of MOHAMMAD</w:t>
            </w:r>
            <w:r w:rsidR="00DE7612" w:rsidRPr="00DE7612">
              <w:rPr>
                <w:rFonts w:ascii="Arial" w:eastAsia="Times New Roman" w:hAnsi="Arial" w:cs="Arial"/>
                <w:spacing w:val="20"/>
                <w:sz w:val="24"/>
                <w:szCs w:val="24"/>
              </w:rPr>
              <w:t xml:space="preserve"> </w:t>
            </w:r>
            <w:r w:rsidR="00DE7612" w:rsidRPr="00DE7612">
              <w:rPr>
                <w:rFonts w:ascii="Arial" w:eastAsia="Times New Roman" w:hAnsi="Arial" w:cs="Arial"/>
                <w:sz w:val="24"/>
                <w:szCs w:val="24"/>
              </w:rPr>
              <w:t>HAMED</w:t>
            </w:r>
            <w:r w:rsidR="00DE7612" w:rsidRPr="004F57F3">
              <w:rPr>
                <w:rFonts w:ascii="Arial" w:eastAsia="Times New Roman" w:hAnsi="Arial" w:cs="Arial"/>
                <w:sz w:val="24"/>
                <w:szCs w:val="24"/>
              </w:rPr>
              <w:t>,</w:t>
            </w:r>
          </w:p>
          <w:p w14:paraId="2968E9C2" w14:textId="77777777" w:rsidR="00BC5395" w:rsidRPr="004F57F3" w:rsidRDefault="00BC5395" w:rsidP="002806E6">
            <w:pPr>
              <w:rPr>
                <w:rFonts w:ascii="Arial" w:eastAsia="Times New Roman" w:hAnsi="Arial" w:cs="Arial"/>
                <w:caps/>
                <w:sz w:val="24"/>
                <w:szCs w:val="24"/>
              </w:rPr>
            </w:pPr>
          </w:p>
        </w:tc>
        <w:tc>
          <w:tcPr>
            <w:tcW w:w="4068" w:type="dxa"/>
            <w:tcBorders>
              <w:left w:val="single" w:sz="4" w:space="0" w:color="auto"/>
            </w:tcBorders>
          </w:tcPr>
          <w:p w14:paraId="38DC8660" w14:textId="77777777" w:rsidR="006E418D" w:rsidRPr="004F57F3" w:rsidRDefault="006E418D" w:rsidP="002806E6">
            <w:pPr>
              <w:rPr>
                <w:rFonts w:ascii="Arial" w:eastAsia="Times New Roman" w:hAnsi="Arial" w:cs="Arial"/>
                <w:sz w:val="24"/>
                <w:szCs w:val="24"/>
              </w:rPr>
            </w:pPr>
          </w:p>
          <w:p w14:paraId="7F1BF4FA" w14:textId="77777777" w:rsidR="006E418D" w:rsidRPr="004F57F3" w:rsidRDefault="006E418D" w:rsidP="002806E6">
            <w:pPr>
              <w:rPr>
                <w:rFonts w:ascii="Arial" w:eastAsia="Times New Roman" w:hAnsi="Arial" w:cs="Arial"/>
                <w:sz w:val="24"/>
                <w:szCs w:val="24"/>
              </w:rPr>
            </w:pPr>
          </w:p>
          <w:p w14:paraId="6E920E6F" w14:textId="77777777" w:rsidR="00BC5395" w:rsidRPr="00CA2792" w:rsidRDefault="006E418D" w:rsidP="002806E6">
            <w:pPr>
              <w:rPr>
                <w:rFonts w:ascii="Arial" w:eastAsia="Times New Roman" w:hAnsi="Arial" w:cs="Arial"/>
                <w:b/>
                <w:sz w:val="24"/>
                <w:szCs w:val="24"/>
              </w:rPr>
            </w:pPr>
            <w:r w:rsidRPr="00CA2792">
              <w:rPr>
                <w:rFonts w:ascii="Arial" w:eastAsia="Times New Roman" w:hAnsi="Arial" w:cs="Arial"/>
                <w:b/>
                <w:sz w:val="24"/>
                <w:szCs w:val="24"/>
              </w:rPr>
              <w:t>Case No.: SX-2012-</w:t>
            </w:r>
            <w:r w:rsidR="0064501C">
              <w:rPr>
                <w:rFonts w:ascii="Arial" w:eastAsia="Times New Roman" w:hAnsi="Arial" w:cs="Arial"/>
                <w:b/>
                <w:sz w:val="24"/>
                <w:szCs w:val="24"/>
              </w:rPr>
              <w:t>CV</w:t>
            </w:r>
            <w:r w:rsidRPr="00CA2792">
              <w:rPr>
                <w:rFonts w:ascii="Arial" w:eastAsia="Times New Roman" w:hAnsi="Arial" w:cs="Arial"/>
                <w:b/>
                <w:sz w:val="24"/>
                <w:szCs w:val="24"/>
              </w:rPr>
              <w:t>-370</w:t>
            </w:r>
          </w:p>
        </w:tc>
      </w:tr>
      <w:tr w:rsidR="00BC5395" w:rsidRPr="004F57F3" w14:paraId="5FA5EAAF" w14:textId="77777777" w:rsidTr="008E229D">
        <w:tc>
          <w:tcPr>
            <w:tcW w:w="5292" w:type="dxa"/>
            <w:tcBorders>
              <w:right w:val="single" w:sz="4" w:space="0" w:color="auto"/>
            </w:tcBorders>
          </w:tcPr>
          <w:p w14:paraId="6DC694E6" w14:textId="77777777" w:rsidR="00BC5395" w:rsidRPr="004F57F3" w:rsidRDefault="00BC5395" w:rsidP="002806E6">
            <w:pPr>
              <w:jc w:val="center"/>
              <w:rPr>
                <w:rFonts w:ascii="Arial" w:eastAsia="Times New Roman" w:hAnsi="Arial" w:cs="Arial"/>
                <w:sz w:val="24"/>
                <w:szCs w:val="24"/>
              </w:rPr>
            </w:pPr>
            <w:r w:rsidRPr="004F57F3">
              <w:rPr>
                <w:rFonts w:ascii="Arial" w:eastAsia="Times New Roman" w:hAnsi="Arial" w:cs="Arial"/>
                <w:i/>
                <w:sz w:val="24"/>
                <w:szCs w:val="24"/>
              </w:rPr>
              <w:t>Plaintiff/Counterclaim Defendant</w:t>
            </w:r>
            <w:r w:rsidRPr="004F57F3">
              <w:rPr>
                <w:rFonts w:ascii="Arial" w:eastAsia="Times New Roman" w:hAnsi="Arial" w:cs="Arial"/>
                <w:sz w:val="24"/>
                <w:szCs w:val="24"/>
              </w:rPr>
              <w:t>,</w:t>
            </w:r>
          </w:p>
          <w:p w14:paraId="764B1A7C" w14:textId="77777777" w:rsidR="006E418D" w:rsidRPr="004F57F3" w:rsidRDefault="006E418D" w:rsidP="002806E6">
            <w:pPr>
              <w:jc w:val="center"/>
              <w:rPr>
                <w:rFonts w:ascii="Arial" w:eastAsia="Times New Roman" w:hAnsi="Arial" w:cs="Arial"/>
                <w:sz w:val="24"/>
                <w:szCs w:val="24"/>
              </w:rPr>
            </w:pPr>
          </w:p>
        </w:tc>
        <w:tc>
          <w:tcPr>
            <w:tcW w:w="4068" w:type="dxa"/>
            <w:tcBorders>
              <w:left w:val="single" w:sz="4" w:space="0" w:color="auto"/>
            </w:tcBorders>
          </w:tcPr>
          <w:p w14:paraId="3A440CA5" w14:textId="77777777" w:rsidR="00BC5395" w:rsidRPr="004F57F3" w:rsidRDefault="00BC5395" w:rsidP="002806E6">
            <w:pPr>
              <w:rPr>
                <w:rFonts w:ascii="Arial" w:eastAsia="Times New Roman" w:hAnsi="Arial" w:cs="Arial"/>
                <w:sz w:val="24"/>
                <w:szCs w:val="24"/>
              </w:rPr>
            </w:pPr>
          </w:p>
        </w:tc>
      </w:tr>
      <w:tr w:rsidR="00BC5395" w:rsidRPr="004F57F3" w14:paraId="3B21555C" w14:textId="77777777" w:rsidTr="008E229D">
        <w:tc>
          <w:tcPr>
            <w:tcW w:w="5292" w:type="dxa"/>
            <w:tcBorders>
              <w:right w:val="single" w:sz="4" w:space="0" w:color="auto"/>
            </w:tcBorders>
          </w:tcPr>
          <w:p w14:paraId="7B29261E" w14:textId="77777777" w:rsidR="00C42843" w:rsidRDefault="00BC5395" w:rsidP="00C42843">
            <w:pPr>
              <w:rPr>
                <w:rFonts w:ascii="Arial" w:eastAsia="Times New Roman" w:hAnsi="Arial" w:cs="Arial"/>
                <w:b/>
                <w:w w:val="105"/>
                <w:sz w:val="24"/>
                <w:szCs w:val="24"/>
              </w:rPr>
            </w:pPr>
            <w:r w:rsidRPr="004F57F3">
              <w:rPr>
                <w:rFonts w:ascii="Arial" w:eastAsia="Times New Roman" w:hAnsi="Arial" w:cs="Arial"/>
                <w:sz w:val="24"/>
                <w:szCs w:val="24"/>
              </w:rPr>
              <w:t xml:space="preserve">     </w:t>
            </w:r>
            <w:r w:rsidR="00C42843">
              <w:rPr>
                <w:rFonts w:ascii="Arial" w:eastAsia="Times New Roman" w:hAnsi="Arial" w:cs="Arial"/>
                <w:sz w:val="24"/>
                <w:szCs w:val="24"/>
              </w:rPr>
              <w:t xml:space="preserve">  </w:t>
            </w:r>
            <w:r w:rsidRPr="004F57F3">
              <w:rPr>
                <w:rFonts w:ascii="Arial" w:eastAsia="Times New Roman" w:hAnsi="Arial" w:cs="Arial"/>
                <w:sz w:val="24"/>
                <w:szCs w:val="24"/>
              </w:rPr>
              <w:t>vs.</w:t>
            </w:r>
            <w:r w:rsidR="00C42843" w:rsidRPr="004F57F3">
              <w:rPr>
                <w:rFonts w:ascii="Arial" w:eastAsia="Times New Roman" w:hAnsi="Arial" w:cs="Arial"/>
                <w:b/>
                <w:w w:val="105"/>
                <w:sz w:val="24"/>
                <w:szCs w:val="24"/>
              </w:rPr>
              <w:t xml:space="preserve"> </w:t>
            </w:r>
          </w:p>
          <w:p w14:paraId="74A85856" w14:textId="77777777" w:rsidR="00C42843" w:rsidRDefault="00C42843" w:rsidP="00C42843">
            <w:pPr>
              <w:rPr>
                <w:rFonts w:ascii="Arial" w:eastAsia="Times New Roman" w:hAnsi="Arial" w:cs="Arial"/>
                <w:b/>
                <w:w w:val="105"/>
                <w:sz w:val="24"/>
                <w:szCs w:val="24"/>
              </w:rPr>
            </w:pPr>
          </w:p>
          <w:p w14:paraId="7951DCCA" w14:textId="77777777" w:rsidR="00BC5395" w:rsidRPr="004F57F3" w:rsidRDefault="00C42843" w:rsidP="00C42843">
            <w:pPr>
              <w:rPr>
                <w:rFonts w:ascii="Arial" w:eastAsia="Times New Roman" w:hAnsi="Arial" w:cs="Arial"/>
                <w:sz w:val="24"/>
                <w:szCs w:val="24"/>
              </w:rPr>
            </w:pPr>
            <w:r w:rsidRPr="004F57F3">
              <w:rPr>
                <w:rFonts w:ascii="Arial" w:eastAsia="Times New Roman" w:hAnsi="Arial" w:cs="Arial"/>
                <w:b/>
                <w:w w:val="105"/>
                <w:sz w:val="24"/>
                <w:szCs w:val="24"/>
              </w:rPr>
              <w:t>FATHI</w:t>
            </w:r>
            <w:r w:rsidRPr="004F57F3">
              <w:rPr>
                <w:rFonts w:ascii="Arial" w:eastAsia="Times New Roman" w:hAnsi="Arial" w:cs="Arial"/>
                <w:b/>
                <w:spacing w:val="-2"/>
                <w:w w:val="105"/>
                <w:sz w:val="24"/>
                <w:szCs w:val="24"/>
              </w:rPr>
              <w:t xml:space="preserve"> </w:t>
            </w:r>
            <w:r w:rsidRPr="004F57F3">
              <w:rPr>
                <w:rFonts w:ascii="Arial" w:eastAsia="Times New Roman" w:hAnsi="Arial" w:cs="Arial"/>
                <w:b/>
                <w:w w:val="105"/>
                <w:sz w:val="24"/>
                <w:szCs w:val="24"/>
              </w:rPr>
              <w:t>YUSUF</w:t>
            </w:r>
            <w:r w:rsidRPr="004F57F3">
              <w:rPr>
                <w:rFonts w:ascii="Arial" w:eastAsia="Times New Roman" w:hAnsi="Arial" w:cs="Arial"/>
                <w:spacing w:val="2"/>
                <w:w w:val="105"/>
                <w:sz w:val="24"/>
                <w:szCs w:val="24"/>
              </w:rPr>
              <w:t xml:space="preserve"> </w:t>
            </w:r>
            <w:r w:rsidRPr="004F57F3">
              <w:rPr>
                <w:rFonts w:ascii="Arial" w:eastAsia="Times New Roman" w:hAnsi="Arial" w:cs="Arial"/>
                <w:w w:val="105"/>
                <w:sz w:val="24"/>
                <w:szCs w:val="24"/>
              </w:rPr>
              <w:t>and</w:t>
            </w:r>
            <w:r w:rsidRPr="004F57F3">
              <w:rPr>
                <w:rFonts w:ascii="Arial" w:eastAsia="Times New Roman" w:hAnsi="Arial" w:cs="Arial"/>
                <w:b/>
                <w:sz w:val="24"/>
                <w:szCs w:val="24"/>
              </w:rPr>
              <w:t xml:space="preserve"> UNITED CORPORATION</w:t>
            </w:r>
          </w:p>
        </w:tc>
        <w:tc>
          <w:tcPr>
            <w:tcW w:w="4068" w:type="dxa"/>
            <w:tcBorders>
              <w:left w:val="single" w:sz="4" w:space="0" w:color="auto"/>
            </w:tcBorders>
          </w:tcPr>
          <w:p w14:paraId="549033D5" w14:textId="77777777" w:rsidR="00BC5395" w:rsidRPr="004F57F3" w:rsidRDefault="00BC5395" w:rsidP="002806E6">
            <w:pPr>
              <w:rPr>
                <w:rFonts w:ascii="Arial" w:eastAsia="Times New Roman" w:hAnsi="Arial" w:cs="Arial"/>
                <w:sz w:val="24"/>
                <w:szCs w:val="24"/>
              </w:rPr>
            </w:pPr>
            <w:r w:rsidRPr="004F57F3">
              <w:rPr>
                <w:rFonts w:ascii="Arial" w:eastAsia="Times New Roman" w:hAnsi="Arial" w:cs="Arial"/>
                <w:b/>
                <w:sz w:val="24"/>
                <w:szCs w:val="24"/>
              </w:rPr>
              <w:t>ACTION FOR DAMAGES, INJUNCTIVE RELIEF AND DECLARATORY RELIEF</w:t>
            </w:r>
          </w:p>
        </w:tc>
      </w:tr>
      <w:tr w:rsidR="00BC5395" w:rsidRPr="004F57F3" w14:paraId="05E5B16F" w14:textId="77777777" w:rsidTr="008E229D">
        <w:tc>
          <w:tcPr>
            <w:tcW w:w="5292" w:type="dxa"/>
            <w:tcBorders>
              <w:right w:val="single" w:sz="4" w:space="0" w:color="auto"/>
            </w:tcBorders>
          </w:tcPr>
          <w:p w14:paraId="08D4823E" w14:textId="77777777" w:rsidR="00BC5395" w:rsidRPr="004F57F3" w:rsidRDefault="00BC5395" w:rsidP="002806E6">
            <w:pPr>
              <w:rPr>
                <w:rFonts w:ascii="Arial" w:eastAsia="Times New Roman" w:hAnsi="Arial" w:cs="Arial"/>
                <w:caps/>
                <w:sz w:val="24"/>
                <w:szCs w:val="24"/>
              </w:rPr>
            </w:pPr>
          </w:p>
        </w:tc>
        <w:tc>
          <w:tcPr>
            <w:tcW w:w="4068" w:type="dxa"/>
            <w:tcBorders>
              <w:left w:val="single" w:sz="4" w:space="0" w:color="auto"/>
            </w:tcBorders>
          </w:tcPr>
          <w:p w14:paraId="5B953381" w14:textId="77777777" w:rsidR="00BC5395" w:rsidRPr="004F57F3" w:rsidRDefault="00BC5395" w:rsidP="002806E6">
            <w:pPr>
              <w:rPr>
                <w:rFonts w:ascii="Arial" w:eastAsia="Times New Roman" w:hAnsi="Arial" w:cs="Arial"/>
                <w:sz w:val="24"/>
                <w:szCs w:val="24"/>
              </w:rPr>
            </w:pPr>
          </w:p>
        </w:tc>
      </w:tr>
      <w:tr w:rsidR="00BC5395" w:rsidRPr="004F57F3" w14:paraId="27C5DC64" w14:textId="77777777" w:rsidTr="008E229D">
        <w:tc>
          <w:tcPr>
            <w:tcW w:w="5292" w:type="dxa"/>
            <w:tcBorders>
              <w:right w:val="single" w:sz="4" w:space="0" w:color="auto"/>
            </w:tcBorders>
          </w:tcPr>
          <w:p w14:paraId="57D4B36F" w14:textId="77777777" w:rsidR="00BC5395" w:rsidRPr="004F57F3" w:rsidRDefault="00BC5395" w:rsidP="002806E6">
            <w:pPr>
              <w:jc w:val="center"/>
              <w:rPr>
                <w:rFonts w:ascii="Arial" w:eastAsia="Times New Roman" w:hAnsi="Arial" w:cs="Arial"/>
                <w:sz w:val="24"/>
                <w:szCs w:val="24"/>
              </w:rPr>
            </w:pPr>
            <w:r w:rsidRPr="004F57F3">
              <w:rPr>
                <w:rFonts w:ascii="Arial" w:eastAsia="Times New Roman" w:hAnsi="Arial" w:cs="Arial"/>
                <w:i/>
                <w:sz w:val="24"/>
                <w:szCs w:val="24"/>
              </w:rPr>
              <w:t>Defendants and Counterclaimants</w:t>
            </w:r>
            <w:r w:rsidRPr="004F57F3">
              <w:rPr>
                <w:rFonts w:ascii="Arial" w:eastAsia="Times New Roman" w:hAnsi="Arial" w:cs="Arial"/>
                <w:sz w:val="24"/>
                <w:szCs w:val="24"/>
              </w:rPr>
              <w:t>.</w:t>
            </w:r>
          </w:p>
          <w:p w14:paraId="15F48770" w14:textId="77777777" w:rsidR="006E418D" w:rsidRPr="004F57F3" w:rsidRDefault="006E418D" w:rsidP="002806E6">
            <w:pPr>
              <w:jc w:val="center"/>
              <w:rPr>
                <w:rFonts w:ascii="Arial" w:eastAsia="Times New Roman" w:hAnsi="Arial" w:cs="Arial"/>
                <w:sz w:val="24"/>
                <w:szCs w:val="24"/>
              </w:rPr>
            </w:pPr>
          </w:p>
          <w:p w14:paraId="60FC8C8E" w14:textId="77777777" w:rsidR="00BC5395" w:rsidRPr="004F57F3" w:rsidRDefault="00BC5395" w:rsidP="002806E6">
            <w:pPr>
              <w:rPr>
                <w:rFonts w:ascii="Arial" w:eastAsia="Times New Roman" w:hAnsi="Arial" w:cs="Arial"/>
                <w:sz w:val="24"/>
                <w:szCs w:val="24"/>
              </w:rPr>
            </w:pPr>
            <w:r w:rsidRPr="004F57F3">
              <w:rPr>
                <w:rFonts w:ascii="Arial" w:eastAsia="Times New Roman" w:hAnsi="Arial" w:cs="Arial"/>
                <w:sz w:val="24"/>
                <w:szCs w:val="24"/>
              </w:rPr>
              <w:t xml:space="preserve">       vs. </w:t>
            </w:r>
          </w:p>
          <w:p w14:paraId="53A91E9E" w14:textId="77777777" w:rsidR="00BC5395" w:rsidRPr="004F57F3" w:rsidRDefault="00BC5395" w:rsidP="002806E6">
            <w:pPr>
              <w:rPr>
                <w:rFonts w:ascii="Arial" w:eastAsia="Times New Roman" w:hAnsi="Arial" w:cs="Arial"/>
                <w:sz w:val="24"/>
                <w:szCs w:val="24"/>
              </w:rPr>
            </w:pPr>
          </w:p>
          <w:p w14:paraId="1A0876FB" w14:textId="77777777" w:rsidR="00BC5395" w:rsidRPr="004F57F3" w:rsidRDefault="00BC5395" w:rsidP="002806E6">
            <w:pPr>
              <w:tabs>
                <w:tab w:val="left" w:pos="720"/>
              </w:tabs>
              <w:rPr>
                <w:rFonts w:ascii="Arial" w:eastAsia="Times New Roman" w:hAnsi="Arial" w:cs="Arial"/>
                <w:w w:val="105"/>
                <w:sz w:val="24"/>
                <w:szCs w:val="24"/>
              </w:rPr>
            </w:pPr>
            <w:r w:rsidRPr="004F57F3">
              <w:rPr>
                <w:rFonts w:ascii="Arial" w:eastAsia="Times New Roman" w:hAnsi="Arial" w:cs="Arial"/>
                <w:b/>
                <w:w w:val="105"/>
                <w:sz w:val="24"/>
                <w:szCs w:val="24"/>
              </w:rPr>
              <w:t>WALEED</w:t>
            </w:r>
            <w:r w:rsidRPr="004F57F3">
              <w:rPr>
                <w:rFonts w:ascii="Arial" w:eastAsia="Times New Roman" w:hAnsi="Arial" w:cs="Arial"/>
                <w:b/>
                <w:spacing w:val="3"/>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1"/>
                <w:w w:val="105"/>
                <w:sz w:val="24"/>
                <w:szCs w:val="24"/>
              </w:rPr>
              <w:t xml:space="preserve"> </w:t>
            </w:r>
            <w:r w:rsidRPr="004F57F3">
              <w:rPr>
                <w:rFonts w:ascii="Arial" w:eastAsia="Times New Roman" w:hAnsi="Arial" w:cs="Arial"/>
                <w:b/>
                <w:w w:val="105"/>
                <w:sz w:val="24"/>
                <w:szCs w:val="24"/>
              </w:rPr>
              <w:t>WAHEED</w:t>
            </w:r>
            <w:r w:rsidRPr="004F57F3">
              <w:rPr>
                <w:rFonts w:ascii="Arial" w:eastAsia="Times New Roman" w:hAnsi="Arial" w:cs="Arial"/>
                <w:spacing w:val="7"/>
                <w:w w:val="105"/>
                <w:sz w:val="24"/>
                <w:szCs w:val="24"/>
              </w:rPr>
              <w:t xml:space="preserve"> </w:t>
            </w:r>
            <w:r w:rsidRPr="004F57F3">
              <w:rPr>
                <w:rFonts w:ascii="Arial" w:eastAsia="Times New Roman" w:hAnsi="Arial" w:cs="Arial"/>
                <w:b/>
                <w:w w:val="105"/>
                <w:sz w:val="24"/>
                <w:szCs w:val="24"/>
              </w:rPr>
              <w:t>HAMED, MUFEED</w:t>
            </w:r>
            <w:r w:rsidRPr="004F57F3">
              <w:rPr>
                <w:rFonts w:ascii="Arial" w:eastAsia="Times New Roman" w:hAnsi="Arial" w:cs="Arial"/>
                <w:b/>
                <w:spacing w:val="4"/>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9"/>
                <w:w w:val="105"/>
                <w:sz w:val="24"/>
                <w:szCs w:val="24"/>
              </w:rPr>
              <w:t xml:space="preserve"> </w:t>
            </w:r>
            <w:r w:rsidRPr="004F57F3">
              <w:rPr>
                <w:rFonts w:ascii="Arial" w:eastAsia="Times New Roman" w:hAnsi="Arial" w:cs="Arial"/>
                <w:b/>
                <w:w w:val="105"/>
                <w:sz w:val="24"/>
                <w:szCs w:val="24"/>
              </w:rPr>
              <w:t>HISHAM</w:t>
            </w:r>
            <w:r w:rsidRPr="004F57F3">
              <w:rPr>
                <w:rFonts w:ascii="Arial" w:eastAsia="Times New Roman" w:hAnsi="Arial" w:cs="Arial"/>
                <w:b/>
                <w:spacing w:val="5"/>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spacing w:val="3"/>
                <w:w w:val="105"/>
                <w:sz w:val="24"/>
                <w:szCs w:val="24"/>
              </w:rPr>
              <w:t xml:space="preserve"> </w:t>
            </w:r>
            <w:r w:rsidRPr="004F57F3">
              <w:rPr>
                <w:rFonts w:ascii="Arial" w:eastAsia="Times New Roman" w:hAnsi="Arial" w:cs="Arial"/>
                <w:b/>
                <w:w w:val="105"/>
                <w:sz w:val="24"/>
                <w:szCs w:val="24"/>
              </w:rPr>
              <w:t>and</w:t>
            </w:r>
            <w:r w:rsidRPr="004F57F3">
              <w:rPr>
                <w:rFonts w:ascii="Arial" w:eastAsia="Times New Roman" w:hAnsi="Arial" w:cs="Arial"/>
                <w:b/>
                <w:spacing w:val="53"/>
                <w:w w:val="105"/>
                <w:sz w:val="24"/>
                <w:szCs w:val="24"/>
              </w:rPr>
              <w:t xml:space="preserve"> </w:t>
            </w:r>
            <w:r w:rsidRPr="004F57F3">
              <w:rPr>
                <w:rFonts w:ascii="Arial" w:eastAsia="Times New Roman" w:hAnsi="Arial" w:cs="Arial"/>
                <w:b/>
                <w:w w:val="105"/>
                <w:sz w:val="24"/>
                <w:szCs w:val="24"/>
              </w:rPr>
              <w:t>PLESSEN</w:t>
            </w:r>
            <w:r w:rsidRPr="004F57F3">
              <w:rPr>
                <w:rFonts w:ascii="Arial" w:eastAsia="Times New Roman" w:hAnsi="Arial" w:cs="Arial"/>
                <w:b/>
                <w:spacing w:val="15"/>
                <w:w w:val="105"/>
                <w:sz w:val="24"/>
                <w:szCs w:val="24"/>
              </w:rPr>
              <w:t xml:space="preserve"> </w:t>
            </w:r>
            <w:r w:rsidRPr="004F57F3">
              <w:rPr>
                <w:rFonts w:ascii="Arial" w:eastAsia="Times New Roman" w:hAnsi="Arial" w:cs="Arial"/>
                <w:b/>
                <w:w w:val="105"/>
                <w:sz w:val="24"/>
                <w:szCs w:val="24"/>
              </w:rPr>
              <w:t>ENTERPRISES,</w:t>
            </w:r>
            <w:r w:rsidRPr="004F57F3">
              <w:rPr>
                <w:rFonts w:ascii="Arial" w:eastAsia="Times New Roman" w:hAnsi="Arial" w:cs="Arial"/>
                <w:b/>
                <w:spacing w:val="14"/>
                <w:w w:val="105"/>
                <w:sz w:val="24"/>
                <w:szCs w:val="24"/>
              </w:rPr>
              <w:t xml:space="preserve"> </w:t>
            </w:r>
            <w:r w:rsidRPr="004F57F3">
              <w:rPr>
                <w:rFonts w:ascii="Arial" w:eastAsia="Times New Roman" w:hAnsi="Arial" w:cs="Arial"/>
                <w:b/>
                <w:w w:val="105"/>
                <w:sz w:val="24"/>
                <w:szCs w:val="24"/>
              </w:rPr>
              <w:t>INC.</w:t>
            </w:r>
            <w:r w:rsidRPr="004F57F3">
              <w:rPr>
                <w:rFonts w:ascii="Arial" w:eastAsia="Times New Roman" w:hAnsi="Arial" w:cs="Arial"/>
                <w:w w:val="105"/>
                <w:sz w:val="24"/>
                <w:szCs w:val="24"/>
              </w:rPr>
              <w:t>,</w:t>
            </w:r>
            <w:r w:rsidRPr="004F57F3">
              <w:rPr>
                <w:rFonts w:ascii="Arial" w:eastAsia="Times New Roman" w:hAnsi="Arial" w:cs="Arial"/>
                <w:w w:val="105"/>
                <w:sz w:val="24"/>
                <w:szCs w:val="24"/>
              </w:rPr>
              <w:tab/>
            </w:r>
          </w:p>
          <w:p w14:paraId="51C93E05" w14:textId="77777777" w:rsidR="00BC5395" w:rsidRPr="004F57F3" w:rsidRDefault="00BC5395" w:rsidP="002806E6">
            <w:pPr>
              <w:tabs>
                <w:tab w:val="left" w:pos="720"/>
              </w:tabs>
              <w:rPr>
                <w:rFonts w:ascii="Arial" w:eastAsia="Times New Roman" w:hAnsi="Arial" w:cs="Arial"/>
                <w:i/>
                <w:sz w:val="24"/>
                <w:szCs w:val="24"/>
              </w:rPr>
            </w:pPr>
          </w:p>
          <w:p w14:paraId="305D208E" w14:textId="77777777" w:rsidR="00BC5395" w:rsidRPr="004F57F3" w:rsidRDefault="00BC5395" w:rsidP="002806E6">
            <w:pPr>
              <w:tabs>
                <w:tab w:val="left" w:pos="720"/>
              </w:tabs>
              <w:rPr>
                <w:rFonts w:ascii="Arial" w:eastAsia="Times New Roman" w:hAnsi="Arial" w:cs="Arial"/>
                <w:sz w:val="24"/>
                <w:szCs w:val="24"/>
              </w:rPr>
            </w:pPr>
            <w:r w:rsidRPr="004F57F3">
              <w:rPr>
                <w:rFonts w:ascii="Arial" w:eastAsia="Times New Roman" w:hAnsi="Arial" w:cs="Arial"/>
                <w:i/>
                <w:sz w:val="24"/>
                <w:szCs w:val="24"/>
              </w:rPr>
              <w:t xml:space="preserve">            Counterclaim</w:t>
            </w:r>
            <w:r w:rsidRPr="004F57F3">
              <w:rPr>
                <w:rFonts w:ascii="Arial" w:eastAsia="Times New Roman" w:hAnsi="Arial" w:cs="Arial"/>
                <w:i/>
                <w:spacing w:val="35"/>
                <w:sz w:val="24"/>
                <w:szCs w:val="24"/>
              </w:rPr>
              <w:t xml:space="preserve"> </w:t>
            </w:r>
            <w:r w:rsidRPr="004F57F3">
              <w:rPr>
                <w:rFonts w:ascii="Arial" w:eastAsia="Times New Roman" w:hAnsi="Arial" w:cs="Arial"/>
                <w:i/>
                <w:sz w:val="24"/>
                <w:szCs w:val="24"/>
              </w:rPr>
              <w:t>Defendants</w:t>
            </w:r>
            <w:r w:rsidR="006E418D" w:rsidRPr="004F57F3">
              <w:rPr>
                <w:rFonts w:ascii="Arial" w:eastAsia="Times New Roman" w:hAnsi="Arial" w:cs="Arial"/>
                <w:sz w:val="24"/>
                <w:szCs w:val="24"/>
              </w:rPr>
              <w:t>,</w:t>
            </w:r>
          </w:p>
        </w:tc>
        <w:tc>
          <w:tcPr>
            <w:tcW w:w="4068" w:type="dxa"/>
            <w:tcBorders>
              <w:left w:val="single" w:sz="4" w:space="0" w:color="auto"/>
            </w:tcBorders>
          </w:tcPr>
          <w:p w14:paraId="7FB6C026" w14:textId="77777777" w:rsidR="00BC5395" w:rsidRPr="004F57F3" w:rsidRDefault="00BC5395" w:rsidP="002806E6">
            <w:pPr>
              <w:rPr>
                <w:rFonts w:ascii="Arial" w:eastAsia="Times New Roman" w:hAnsi="Arial" w:cs="Arial"/>
                <w:sz w:val="24"/>
                <w:szCs w:val="24"/>
                <w:u w:val="single"/>
              </w:rPr>
            </w:pPr>
            <w:r w:rsidRPr="004F57F3">
              <w:rPr>
                <w:rFonts w:ascii="Arial" w:eastAsia="Times New Roman" w:hAnsi="Arial" w:cs="Arial"/>
                <w:sz w:val="24"/>
                <w:szCs w:val="24"/>
                <w:u w:val="single"/>
              </w:rPr>
              <w:t>JURY TRIAL DEMANDED</w:t>
            </w:r>
          </w:p>
          <w:p w14:paraId="20F66678" w14:textId="77777777" w:rsidR="006E418D" w:rsidRPr="004F57F3" w:rsidRDefault="006E418D" w:rsidP="002806E6">
            <w:pPr>
              <w:rPr>
                <w:rFonts w:ascii="Arial" w:eastAsia="Times New Roman" w:hAnsi="Arial" w:cs="Arial"/>
                <w:sz w:val="24"/>
                <w:szCs w:val="24"/>
              </w:rPr>
            </w:pPr>
          </w:p>
        </w:tc>
      </w:tr>
      <w:tr w:rsidR="00BC5395" w:rsidRPr="004F57F3" w14:paraId="2930F1C9" w14:textId="77777777" w:rsidTr="008E229D">
        <w:trPr>
          <w:trHeight w:val="225"/>
        </w:trPr>
        <w:tc>
          <w:tcPr>
            <w:tcW w:w="5292" w:type="dxa"/>
            <w:tcBorders>
              <w:bottom w:val="single" w:sz="4" w:space="0" w:color="auto"/>
              <w:right w:val="single" w:sz="4" w:space="0" w:color="auto"/>
            </w:tcBorders>
          </w:tcPr>
          <w:p w14:paraId="6CA4B726" w14:textId="77777777" w:rsidR="00BC5395" w:rsidRPr="004F57F3" w:rsidRDefault="00BC5395" w:rsidP="002806E6">
            <w:pPr>
              <w:jc w:val="center"/>
              <w:rPr>
                <w:rFonts w:ascii="Arial" w:eastAsia="Times New Roman" w:hAnsi="Arial" w:cs="Arial"/>
                <w:sz w:val="24"/>
                <w:szCs w:val="24"/>
              </w:rPr>
            </w:pPr>
          </w:p>
        </w:tc>
        <w:tc>
          <w:tcPr>
            <w:tcW w:w="4068" w:type="dxa"/>
            <w:tcBorders>
              <w:left w:val="single" w:sz="4" w:space="0" w:color="auto"/>
            </w:tcBorders>
          </w:tcPr>
          <w:p w14:paraId="0613304F" w14:textId="77777777" w:rsidR="00BC5395" w:rsidRPr="004F57F3" w:rsidRDefault="00CA2792" w:rsidP="002806E6">
            <w:pPr>
              <w:rPr>
                <w:rFonts w:ascii="Arial" w:eastAsia="Times New Roman" w:hAnsi="Arial" w:cs="Arial"/>
                <w:sz w:val="24"/>
                <w:szCs w:val="24"/>
              </w:rPr>
            </w:pPr>
            <w:r>
              <w:rPr>
                <w:rFonts w:ascii="Arial" w:eastAsia="Times New Roman" w:hAnsi="Arial" w:cs="Arial"/>
                <w:sz w:val="24"/>
                <w:szCs w:val="24"/>
              </w:rPr>
              <w:t>Consolidated with</w:t>
            </w:r>
          </w:p>
        </w:tc>
      </w:tr>
      <w:tr w:rsidR="00BC5395" w:rsidRPr="004F57F3" w14:paraId="6CEE895E" w14:textId="77777777" w:rsidTr="008E229D">
        <w:tc>
          <w:tcPr>
            <w:tcW w:w="5292" w:type="dxa"/>
            <w:tcBorders>
              <w:right w:val="single" w:sz="4" w:space="0" w:color="auto"/>
            </w:tcBorders>
          </w:tcPr>
          <w:p w14:paraId="55B87081" w14:textId="77777777" w:rsidR="00BC5395" w:rsidRPr="004F57F3" w:rsidRDefault="00BC7401" w:rsidP="00BC7401">
            <w:pPr>
              <w:tabs>
                <w:tab w:val="left" w:pos="1320"/>
              </w:tabs>
              <w:ind w:right="524"/>
              <w:rPr>
                <w:rFonts w:ascii="Arial" w:eastAsia="Times New Roman" w:hAnsi="Arial" w:cs="Arial"/>
                <w:b/>
                <w:sz w:val="24"/>
                <w:szCs w:val="24"/>
              </w:rPr>
            </w:pPr>
            <w:r>
              <w:rPr>
                <w:rFonts w:ascii="Arial" w:eastAsia="Times New Roman" w:hAnsi="Arial" w:cs="Arial"/>
                <w:b/>
                <w:sz w:val="24"/>
                <w:szCs w:val="24"/>
              </w:rPr>
              <w:tab/>
            </w:r>
          </w:p>
          <w:p w14:paraId="1FC0DF74" w14:textId="77777777" w:rsidR="00BC5395" w:rsidRDefault="00CA2792" w:rsidP="00CA2792">
            <w:pPr>
              <w:tabs>
                <w:tab w:val="left" w:pos="720"/>
              </w:tabs>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r w:rsidR="00FF6BD2">
              <w:rPr>
                <w:rFonts w:ascii="Arial" w:eastAsia="Times New Roman" w:hAnsi="Arial" w:cs="Arial"/>
                <w:sz w:val="24"/>
                <w:szCs w:val="24"/>
              </w:rPr>
              <w:t xml:space="preserve"> </w:t>
            </w:r>
            <w:r w:rsidR="00FF6BD2" w:rsidRPr="00FF6BD2">
              <w:rPr>
                <w:rFonts w:ascii="Arial" w:eastAsia="Times New Roman" w:hAnsi="Arial" w:cs="Arial"/>
                <w:i/>
                <w:sz w:val="24"/>
                <w:szCs w:val="24"/>
              </w:rPr>
              <w:t>Plaintiff,</w:t>
            </w:r>
          </w:p>
          <w:p w14:paraId="45492FC5" w14:textId="77777777" w:rsidR="00FF6BD2" w:rsidRDefault="00FF6BD2" w:rsidP="00CA2792">
            <w:pPr>
              <w:tabs>
                <w:tab w:val="left" w:pos="720"/>
              </w:tabs>
              <w:ind w:right="524"/>
              <w:rPr>
                <w:rFonts w:ascii="Arial" w:eastAsia="Times New Roman" w:hAnsi="Arial" w:cs="Arial"/>
                <w:sz w:val="24"/>
                <w:szCs w:val="24"/>
              </w:rPr>
            </w:pPr>
          </w:p>
          <w:p w14:paraId="23BA6F1C" w14:textId="77777777" w:rsidR="00E97CEE" w:rsidRDefault="00E97CEE" w:rsidP="00E97CEE">
            <w:pPr>
              <w:tabs>
                <w:tab w:val="left" w:pos="720"/>
              </w:tabs>
              <w:ind w:right="524"/>
              <w:rPr>
                <w:rFonts w:ascii="Arial" w:eastAsia="Times New Roman" w:hAnsi="Arial" w:cs="Arial"/>
                <w:sz w:val="24"/>
                <w:szCs w:val="24"/>
              </w:rPr>
            </w:pPr>
            <w:r>
              <w:rPr>
                <w:rFonts w:ascii="Arial" w:eastAsia="Times New Roman" w:hAnsi="Arial" w:cs="Arial"/>
                <w:caps/>
                <w:sz w:val="24"/>
                <w:szCs w:val="24"/>
              </w:rPr>
              <w:t xml:space="preserve">    </w:t>
            </w:r>
            <w:r>
              <w:rPr>
                <w:rFonts w:ascii="Arial" w:eastAsia="Times New Roman" w:hAnsi="Arial" w:cs="Arial"/>
                <w:sz w:val="24"/>
                <w:szCs w:val="24"/>
              </w:rPr>
              <w:t xml:space="preserve">    vs. </w:t>
            </w:r>
          </w:p>
          <w:p w14:paraId="42455725" w14:textId="77777777" w:rsidR="00FF6BD2" w:rsidRPr="004F57F3" w:rsidRDefault="00FF6BD2" w:rsidP="00E97CEE">
            <w:pPr>
              <w:tabs>
                <w:tab w:val="left" w:pos="720"/>
              </w:tabs>
              <w:ind w:right="524"/>
              <w:rPr>
                <w:rFonts w:ascii="Arial" w:eastAsia="Times New Roman" w:hAnsi="Arial" w:cs="Arial"/>
                <w:caps/>
                <w:sz w:val="24"/>
                <w:szCs w:val="24"/>
              </w:rPr>
            </w:pPr>
          </w:p>
        </w:tc>
        <w:tc>
          <w:tcPr>
            <w:tcW w:w="4068" w:type="dxa"/>
            <w:tcBorders>
              <w:left w:val="single" w:sz="4" w:space="0" w:color="auto"/>
            </w:tcBorders>
          </w:tcPr>
          <w:p w14:paraId="792CF556" w14:textId="77777777" w:rsidR="00BC5395" w:rsidRPr="004F57F3" w:rsidRDefault="00BC5395" w:rsidP="002806E6">
            <w:pPr>
              <w:rPr>
                <w:rFonts w:ascii="Arial" w:eastAsia="Times New Roman" w:hAnsi="Arial" w:cs="Arial"/>
                <w:sz w:val="24"/>
                <w:szCs w:val="24"/>
              </w:rPr>
            </w:pPr>
          </w:p>
          <w:p w14:paraId="4CCCEEB6" w14:textId="77777777" w:rsidR="00BC5395" w:rsidRPr="00CA2792" w:rsidRDefault="00BC5395" w:rsidP="002806E6">
            <w:pPr>
              <w:rPr>
                <w:rFonts w:ascii="Arial" w:eastAsia="Times New Roman" w:hAnsi="Arial" w:cs="Arial"/>
                <w:b/>
                <w:sz w:val="24"/>
                <w:szCs w:val="24"/>
              </w:rPr>
            </w:pPr>
            <w:r w:rsidRPr="00CA2792">
              <w:rPr>
                <w:rFonts w:ascii="Arial" w:eastAsia="Times New Roman" w:hAnsi="Arial" w:cs="Arial"/>
                <w:b/>
                <w:sz w:val="24"/>
                <w:szCs w:val="24"/>
              </w:rPr>
              <w:t>Case No.: SX-2014-CV-2</w:t>
            </w:r>
            <w:r w:rsidR="008E229D" w:rsidRPr="00CA2792">
              <w:rPr>
                <w:rFonts w:ascii="Arial" w:eastAsia="Times New Roman" w:hAnsi="Arial" w:cs="Arial"/>
                <w:b/>
                <w:sz w:val="24"/>
                <w:szCs w:val="24"/>
              </w:rPr>
              <w:t>87</w:t>
            </w:r>
          </w:p>
        </w:tc>
      </w:tr>
      <w:tr w:rsidR="00BC5395" w:rsidRPr="004F57F3" w14:paraId="46DDAF10" w14:textId="77777777" w:rsidTr="008E229D">
        <w:tc>
          <w:tcPr>
            <w:tcW w:w="5292" w:type="dxa"/>
            <w:tcBorders>
              <w:right w:val="single" w:sz="4" w:space="0" w:color="auto"/>
            </w:tcBorders>
          </w:tcPr>
          <w:p w14:paraId="1618BF68" w14:textId="77777777" w:rsidR="006E418D" w:rsidRPr="004F57F3" w:rsidRDefault="00CA2792" w:rsidP="00E97CEE">
            <w:pPr>
              <w:rPr>
                <w:rFonts w:ascii="Arial" w:eastAsia="Times New Roman" w:hAnsi="Arial" w:cs="Arial"/>
                <w:caps/>
                <w:sz w:val="24"/>
                <w:szCs w:val="24"/>
              </w:rPr>
            </w:pPr>
            <w:r>
              <w:rPr>
                <w:rFonts w:ascii="Arial" w:eastAsia="Times New Roman" w:hAnsi="Arial" w:cs="Arial"/>
                <w:b/>
                <w:w w:val="105"/>
                <w:sz w:val="24"/>
                <w:szCs w:val="24"/>
              </w:rPr>
              <w:t>UNITED CORPORATION</w:t>
            </w:r>
            <w:r w:rsidR="00BC5395" w:rsidRPr="004F57F3">
              <w:rPr>
                <w:rFonts w:ascii="Arial" w:eastAsia="Times New Roman" w:hAnsi="Arial" w:cs="Arial"/>
                <w:b/>
                <w:sz w:val="24"/>
                <w:szCs w:val="24"/>
              </w:rPr>
              <w:t>,</w:t>
            </w:r>
            <w:r w:rsidR="00BC5395" w:rsidRPr="004F57F3">
              <w:rPr>
                <w:rFonts w:ascii="Arial" w:eastAsia="Times New Roman" w:hAnsi="Arial" w:cs="Arial"/>
                <w:caps/>
                <w:sz w:val="24"/>
                <w:szCs w:val="24"/>
              </w:rPr>
              <w:t xml:space="preserve"> </w:t>
            </w:r>
            <w:r w:rsidR="00E97CEE" w:rsidRPr="00E97CEE">
              <w:rPr>
                <w:rFonts w:ascii="Arial" w:eastAsia="Times New Roman" w:hAnsi="Arial" w:cs="Arial"/>
                <w:i/>
                <w:sz w:val="24"/>
                <w:szCs w:val="24"/>
              </w:rPr>
              <w:t>Defendant</w:t>
            </w:r>
            <w:r w:rsidR="00FF6BD2">
              <w:rPr>
                <w:rFonts w:ascii="Arial" w:eastAsia="Times New Roman" w:hAnsi="Arial" w:cs="Arial"/>
                <w:i/>
                <w:sz w:val="24"/>
                <w:szCs w:val="24"/>
              </w:rPr>
              <w:t>.</w:t>
            </w:r>
          </w:p>
        </w:tc>
        <w:tc>
          <w:tcPr>
            <w:tcW w:w="4068" w:type="dxa"/>
            <w:tcBorders>
              <w:left w:val="single" w:sz="4" w:space="0" w:color="auto"/>
            </w:tcBorders>
          </w:tcPr>
          <w:p w14:paraId="4E73ADC1" w14:textId="77777777" w:rsidR="00BC5395" w:rsidRPr="004F57F3" w:rsidRDefault="00BC5395" w:rsidP="002806E6">
            <w:pPr>
              <w:rPr>
                <w:rFonts w:ascii="Arial" w:eastAsia="Times New Roman" w:hAnsi="Arial" w:cs="Arial"/>
                <w:sz w:val="24"/>
                <w:szCs w:val="24"/>
              </w:rPr>
            </w:pPr>
          </w:p>
        </w:tc>
      </w:tr>
      <w:tr w:rsidR="00282247" w:rsidRPr="004F57F3" w14:paraId="5A82F6BC" w14:textId="77777777" w:rsidTr="009A64DA">
        <w:tc>
          <w:tcPr>
            <w:tcW w:w="5292" w:type="dxa"/>
            <w:tcBorders>
              <w:right w:val="single" w:sz="4" w:space="0" w:color="auto"/>
            </w:tcBorders>
          </w:tcPr>
          <w:p w14:paraId="4191CC82" w14:textId="77777777" w:rsidR="00282247" w:rsidRPr="00D92581" w:rsidRDefault="00282247" w:rsidP="009A64DA">
            <w:pPr>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63360" behindDoc="0" locked="0" layoutInCell="1" allowOverlap="1" wp14:anchorId="205535B5" wp14:editId="7FFA27EF">
                      <wp:simplePos x="0" y="0"/>
                      <wp:positionH relativeFrom="column">
                        <wp:posOffset>-106680</wp:posOffset>
                      </wp:positionH>
                      <wp:positionV relativeFrom="paragraph">
                        <wp:posOffset>145415</wp:posOffset>
                      </wp:positionV>
                      <wp:extent cx="33756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F6FAE2"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Ua1gEAAAwEAAAOAAAAZHJzL2Uyb0RvYy54bWysU02P0zAQvSPxHyzfadqsWiBquoeulguC&#10;ioUf4HXGjSV/aWya9N8zdtp0BUgIxMXJ2PPezHseb+9Ha9gJMGrvWr5aLDkDJ32n3bHl374+vnnH&#10;WUzCdcJ4By0/Q+T3u9evtkNooPa9Nx0gIxIXmyG0vE8pNFUVZQ9WxIUP4OhQebQiUYjHqkMxELs1&#10;Vb1cbqrBYxfQS4iRdh+mQ74r/EqBTJ+VipCYaTn1lsqKZX3Oa7XbiuaIIvRaXtoQ/9CFFdpR0Znq&#10;QSTBvqP+hcpqiT56lRbS28orpSUUDaRmtfxJzVMvAhQtZE4Ms03x/9HKT6cDMt21vObMCUtX9JRQ&#10;6GOf2N47RwZ6ZHX2aQixofS9O+AliuGAWfSo0OYvyWFj8fY8ewtjYpI27+7erjcbugJ5PatuwIAx&#10;fQBvWf5pudEuyxaNOH2MiYpR6jUlbxvHhpa/X9frkhW90d2jNiaflcmBvUF2EnTnaVzl3ongRRZF&#10;xtFmVjRpKH/pbGCi/wKKPKGuV1OBPI03TiEluHTlNY6yM0xRBzNw+WfgJT9DoUzq34BnRKnsXZrB&#10;VjuPv6t+s0JN+VcHJt3ZgmffncvtFmto5Ipzl+eRZ/plXOC3R7z7AQAA//8DAFBLAwQUAAYACAAA&#10;ACEA6Zge590AAAAJAQAADwAAAGRycy9kb3ducmV2LnhtbEyPPU/DMBCGdyT+g3VIbK0Tt1RtiFMB&#10;ahe2FqoyOvGRRMTnELtt+PccYoDx/dB7z+Xr0XXijENoPWlIpwkIpMrblmoNry/byRJEiIas6Tyh&#10;hi8MsC6ur3KTWX+hHZ73sRY8QiEzGpoY+0zKUDXoTJj6Homzdz84E1kOtbSDufC466RKkoV0piW+&#10;0JgenxqsPvYnp6HcfG7U7G087g6zeaLSx8NztdpqfXszPtyDiDjGvzL84DM6FMxU+hPZIDoNk3TB&#10;6FGDUisQXLhL52yUv4Yscvn/g+IbAAD//wMAUEsBAi0AFAAGAAgAAAAhALaDOJL+AAAA4QEAABMA&#10;AAAAAAAAAAAAAAAAAAAAAFtDb250ZW50X1R5cGVzXS54bWxQSwECLQAUAAYACAAAACEAOP0h/9YA&#10;AACUAQAACwAAAAAAAAAAAAAAAAAvAQAAX3JlbHMvLnJlbHNQSwECLQAUAAYACAAAACEAqwfFGtYB&#10;AAAMBAAADgAAAAAAAAAAAAAAAAAuAgAAZHJzL2Uyb0RvYy54bWxQSwECLQAUAAYACAAAACEA6Zge&#10;590AAAAJAQAADwAAAAAAAAAAAAAAAAAwBAAAZHJzL2Rvd25yZXYueG1sUEsFBgAAAAAEAAQA8wAA&#10;ADoFA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115F6CF3" w14:textId="77777777" w:rsidR="00282247" w:rsidRDefault="00282247" w:rsidP="009A64DA">
            <w:pPr>
              <w:ind w:left="720"/>
              <w:rPr>
                <w:rFonts w:ascii="Arial" w:eastAsia="Times New Roman" w:hAnsi="Arial" w:cs="Arial"/>
                <w:sz w:val="24"/>
                <w:szCs w:val="24"/>
              </w:rPr>
            </w:pPr>
          </w:p>
          <w:p w14:paraId="14E351F7" w14:textId="77777777" w:rsidR="00282247" w:rsidRDefault="00282247" w:rsidP="009A64DA">
            <w:pPr>
              <w:tabs>
                <w:tab w:val="left" w:pos="720"/>
              </w:tabs>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r>
              <w:rPr>
                <w:rFonts w:ascii="Arial" w:eastAsia="Times New Roman" w:hAnsi="Arial" w:cs="Arial"/>
                <w:sz w:val="24"/>
                <w:szCs w:val="24"/>
              </w:rPr>
              <w:t xml:space="preserve"> </w:t>
            </w:r>
            <w:r w:rsidRPr="00E97CEE">
              <w:rPr>
                <w:rFonts w:ascii="Arial" w:eastAsia="Times New Roman" w:hAnsi="Arial" w:cs="Arial"/>
                <w:i/>
                <w:sz w:val="24"/>
                <w:szCs w:val="24"/>
              </w:rPr>
              <w:t>Plaintiff</w:t>
            </w:r>
          </w:p>
          <w:p w14:paraId="6FCC203B" w14:textId="77777777" w:rsidR="00AF58F0" w:rsidRPr="00A76221" w:rsidRDefault="00282247" w:rsidP="009A64DA">
            <w:pPr>
              <w:tabs>
                <w:tab w:val="left" w:pos="720"/>
              </w:tabs>
              <w:ind w:right="524"/>
              <w:rPr>
                <w:rFonts w:ascii="Arial" w:eastAsia="Times New Roman" w:hAnsi="Arial" w:cs="Arial"/>
                <w:sz w:val="12"/>
                <w:szCs w:val="12"/>
              </w:rPr>
            </w:pPr>
            <w:r>
              <w:rPr>
                <w:rFonts w:ascii="Arial" w:eastAsia="Times New Roman" w:hAnsi="Arial" w:cs="Arial"/>
                <w:sz w:val="24"/>
                <w:szCs w:val="24"/>
              </w:rPr>
              <w:t xml:space="preserve">       </w:t>
            </w:r>
          </w:p>
          <w:p w14:paraId="04FD7DC9" w14:textId="77777777" w:rsidR="00282247" w:rsidRDefault="00B12ECA" w:rsidP="009A64DA">
            <w:pPr>
              <w:tabs>
                <w:tab w:val="left" w:pos="720"/>
              </w:tabs>
              <w:ind w:right="524"/>
              <w:rPr>
                <w:rFonts w:ascii="Arial" w:eastAsia="Times New Roman" w:hAnsi="Arial" w:cs="Arial"/>
                <w:sz w:val="24"/>
                <w:szCs w:val="24"/>
              </w:rPr>
            </w:pPr>
            <w:r>
              <w:rPr>
                <w:rFonts w:ascii="Arial" w:eastAsia="Times New Roman" w:hAnsi="Arial" w:cs="Arial"/>
                <w:sz w:val="24"/>
                <w:szCs w:val="24"/>
              </w:rPr>
              <w:t xml:space="preserve">       </w:t>
            </w:r>
            <w:r w:rsidR="00282247">
              <w:rPr>
                <w:rFonts w:ascii="Arial" w:eastAsia="Times New Roman" w:hAnsi="Arial" w:cs="Arial"/>
                <w:sz w:val="24"/>
                <w:szCs w:val="24"/>
              </w:rPr>
              <w:t xml:space="preserve"> vs. </w:t>
            </w:r>
          </w:p>
          <w:p w14:paraId="0BCF2F5C" w14:textId="77777777" w:rsidR="00282247" w:rsidRPr="00A76221" w:rsidRDefault="00282247" w:rsidP="009A64DA">
            <w:pPr>
              <w:rPr>
                <w:rFonts w:ascii="Arial" w:eastAsia="Times New Roman" w:hAnsi="Arial" w:cs="Arial"/>
                <w:sz w:val="12"/>
                <w:szCs w:val="12"/>
              </w:rPr>
            </w:pPr>
            <w:r>
              <w:rPr>
                <w:rFonts w:ascii="Arial" w:eastAsia="Times New Roman" w:hAnsi="Arial" w:cs="Arial"/>
                <w:sz w:val="24"/>
                <w:szCs w:val="24"/>
              </w:rPr>
              <w:t xml:space="preserve">      </w:t>
            </w:r>
          </w:p>
          <w:p w14:paraId="26589DC3" w14:textId="77777777" w:rsidR="00282247" w:rsidRPr="004F57F3" w:rsidRDefault="00282247" w:rsidP="009A64DA">
            <w:pPr>
              <w:rPr>
                <w:rFonts w:ascii="Arial" w:eastAsia="Times New Roman" w:hAnsi="Arial" w:cs="Arial"/>
                <w:sz w:val="24"/>
                <w:szCs w:val="24"/>
              </w:rPr>
            </w:pPr>
            <w:r w:rsidRPr="00CA2792">
              <w:rPr>
                <w:rFonts w:ascii="Arial" w:eastAsia="Times New Roman" w:hAnsi="Arial" w:cs="Arial"/>
                <w:b/>
                <w:sz w:val="24"/>
                <w:szCs w:val="24"/>
              </w:rPr>
              <w:t>FATHI YUSUF</w:t>
            </w:r>
            <w:r w:rsidRPr="00D92581">
              <w:rPr>
                <w:rFonts w:ascii="Arial" w:eastAsia="Times New Roman" w:hAnsi="Arial" w:cs="Arial"/>
                <w:sz w:val="24"/>
                <w:szCs w:val="24"/>
              </w:rPr>
              <w:t xml:space="preserve">, </w:t>
            </w:r>
            <w:r w:rsidRPr="00C42843">
              <w:rPr>
                <w:rFonts w:ascii="Arial" w:eastAsia="Times New Roman" w:hAnsi="Arial" w:cs="Arial"/>
                <w:i/>
                <w:sz w:val="24"/>
                <w:szCs w:val="24"/>
              </w:rPr>
              <w:t>Defendant.</w:t>
            </w:r>
          </w:p>
        </w:tc>
        <w:tc>
          <w:tcPr>
            <w:tcW w:w="4068" w:type="dxa"/>
            <w:tcBorders>
              <w:left w:val="single" w:sz="4" w:space="0" w:color="auto"/>
            </w:tcBorders>
          </w:tcPr>
          <w:p w14:paraId="30A9044D" w14:textId="77777777" w:rsidR="00282247" w:rsidRPr="00282247" w:rsidRDefault="00282247" w:rsidP="009A64DA">
            <w:pPr>
              <w:rPr>
                <w:rFonts w:ascii="Arial" w:eastAsia="Times New Roman" w:hAnsi="Arial" w:cs="Arial"/>
                <w:sz w:val="24"/>
                <w:szCs w:val="24"/>
              </w:rPr>
            </w:pPr>
            <w:r w:rsidRPr="00282247">
              <w:rPr>
                <w:rFonts w:ascii="Arial" w:eastAsia="Times New Roman" w:hAnsi="Arial" w:cs="Arial"/>
                <w:sz w:val="24"/>
                <w:szCs w:val="24"/>
              </w:rPr>
              <w:t>Consolidated with</w:t>
            </w:r>
          </w:p>
          <w:p w14:paraId="5F16DC3B" w14:textId="77777777" w:rsidR="00282247" w:rsidRDefault="00282247" w:rsidP="009A64DA">
            <w:pPr>
              <w:rPr>
                <w:rFonts w:ascii="Arial" w:eastAsia="Times New Roman" w:hAnsi="Arial" w:cs="Arial"/>
                <w:b/>
                <w:sz w:val="24"/>
                <w:szCs w:val="24"/>
              </w:rPr>
            </w:pPr>
          </w:p>
          <w:p w14:paraId="0B0BB09C" w14:textId="77777777" w:rsidR="00282247" w:rsidRPr="00CA2792" w:rsidRDefault="00282247" w:rsidP="009A64DA">
            <w:pPr>
              <w:rPr>
                <w:rFonts w:ascii="Arial" w:eastAsia="Times New Roman" w:hAnsi="Arial" w:cs="Arial"/>
                <w:b/>
                <w:sz w:val="24"/>
                <w:szCs w:val="24"/>
              </w:rPr>
            </w:pPr>
            <w:r>
              <w:rPr>
                <w:rFonts w:ascii="Arial" w:eastAsia="Times New Roman" w:hAnsi="Arial" w:cs="Arial"/>
                <w:b/>
                <w:sz w:val="24"/>
                <w:szCs w:val="24"/>
              </w:rPr>
              <w:t>Case No.: SX-2014-CV-278</w:t>
            </w:r>
          </w:p>
        </w:tc>
      </w:tr>
      <w:tr w:rsidR="008E229D" w:rsidRPr="004F57F3" w14:paraId="3C7FCE31" w14:textId="77777777" w:rsidTr="008E229D">
        <w:tc>
          <w:tcPr>
            <w:tcW w:w="5292" w:type="dxa"/>
            <w:tcBorders>
              <w:right w:val="single" w:sz="4" w:space="0" w:color="auto"/>
            </w:tcBorders>
          </w:tcPr>
          <w:p w14:paraId="6D406EA0" w14:textId="77777777" w:rsidR="008E229D" w:rsidRPr="00A76221" w:rsidRDefault="008E229D" w:rsidP="008E229D">
            <w:pPr>
              <w:ind w:left="720"/>
              <w:rPr>
                <w:rFonts w:ascii="Arial" w:eastAsia="Times New Roman" w:hAnsi="Arial" w:cs="Arial"/>
                <w:i/>
                <w:sz w:val="12"/>
                <w:szCs w:val="12"/>
              </w:rPr>
            </w:pPr>
          </w:p>
          <w:p w14:paraId="5BE0D248" w14:textId="77777777" w:rsidR="008E229D" w:rsidRPr="00D92581" w:rsidRDefault="008E229D" w:rsidP="008E229D">
            <w:pPr>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61312" behindDoc="0" locked="0" layoutInCell="1" allowOverlap="1" wp14:anchorId="3ADB0219" wp14:editId="7EEC3FBC">
                      <wp:simplePos x="0" y="0"/>
                      <wp:positionH relativeFrom="column">
                        <wp:posOffset>-106680</wp:posOffset>
                      </wp:positionH>
                      <wp:positionV relativeFrom="paragraph">
                        <wp:posOffset>145415</wp:posOffset>
                      </wp:positionV>
                      <wp:extent cx="33756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A74FEB"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571QEAAAwEAAAOAAAAZHJzL2Uyb0RvYy54bWysU8GO0zAQvSPxD5bvNGlXLRA13UNXywVB&#10;xcIHeJ1xY8n2WLZp0r9n7LTpCpAQiIsT2/PezHsz3t6P1rAThKjRtXy5qDkDJ7HT7tjyb18f37zj&#10;LCbhOmHQQcvPEPn97vWr7eAbWGGPpoPAiMTFZvAt71PyTVVF2YMVcYEeHF0qDFYk2oZj1QUxELs1&#10;1aquN9WAofMBJcRIpw/TJd8VfqVAps9KRUjMtJxqS2UNZX3Oa7XbiuYYhO+1vJQh/qEKK7SjpDPV&#10;g0iCfQ/6FyqrZcCIKi0k2gqV0hKKBlKzrH9S89QLD0ULmRP9bFP8f7Ty0+kQmO6od5w5YalFTykI&#10;fewT26NzZCAGtsw+DT42FL53h3DZRX8IWfSogs1fksPG4u159hbGxCQd3t29XW821AJ5vatuQB9i&#10;+gBoWf5pudEuyxaNOH2MiZJR6DUkHxvHhpa/X6/WJSqi0d2jNibflcmBvQnsJKjnaSy1E8GLKNoZ&#10;R6xZ0aSh/KWzgYn+CyjyhKpeTgnyNN44hZTg0pXXOIrOMEUVzMD6z8BLfIZCmdS/Ac+IkhldmsFW&#10;Owy/y36zQk3xVwcm3dmCZ+zOpbvFGhq5Yv3leeSZfrkv8Nsj3v0AAAD//wMAUEsDBBQABgAIAAAA&#10;IQDpmB7n3QAAAAkBAAAPAAAAZHJzL2Rvd25yZXYueG1sTI89T8MwEIZ3JP6DdUhsrRO3VG2IUwFq&#10;F7YWqjI68ZFExOcQu2349xxigPH90HvP5evRdeKMQ2g9aUinCQikytuWag2vL9vJEkSIhqzpPKGG&#10;LwywLq6vcpNZf6EdnvexFjxCITMamhj7TMpQNehMmPoeibN3PzgTWQ61tIO58LjrpEqShXSmJb7Q&#10;mB6fGqw+9ienodx8btTsbTzuDrN5otLHw3O12mp9ezM+3IOIOMa/MvzgMzoUzFT6E9kgOg2TdMHo&#10;UYNSKxBcuEvnbJS/hixy+f+D4hsAAP//AwBQSwECLQAUAAYACAAAACEAtoM4kv4AAADhAQAAEwAA&#10;AAAAAAAAAAAAAAAAAAAAW0NvbnRlbnRfVHlwZXNdLnhtbFBLAQItABQABgAIAAAAIQA4/SH/1gAA&#10;AJQBAAALAAAAAAAAAAAAAAAAAC8BAABfcmVscy8ucmVsc1BLAQItABQABgAIAAAAIQCgCn571QEA&#10;AAwEAAAOAAAAAAAAAAAAAAAAAC4CAABkcnMvZTJvRG9jLnhtbFBLAQItABQABgAIAAAAIQDpmB7n&#10;3QAAAAkBAAAPAAAAAAAAAAAAAAAAAC8EAABkcnMvZG93bnJldi54bWxQSwUGAAAAAAQABADzAAAA&#10;OQU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5AEFEC32" w14:textId="77777777" w:rsidR="008E229D" w:rsidRDefault="008E229D" w:rsidP="008E229D">
            <w:pPr>
              <w:ind w:left="720"/>
              <w:rPr>
                <w:rFonts w:ascii="Arial" w:eastAsia="Times New Roman" w:hAnsi="Arial" w:cs="Arial"/>
                <w:sz w:val="24"/>
                <w:szCs w:val="24"/>
              </w:rPr>
            </w:pPr>
          </w:p>
          <w:p w14:paraId="4145246A" w14:textId="77777777" w:rsidR="008E229D" w:rsidRDefault="00AF58F0" w:rsidP="00AF58F0">
            <w:pPr>
              <w:tabs>
                <w:tab w:val="left" w:pos="720"/>
              </w:tabs>
              <w:ind w:right="524"/>
              <w:rPr>
                <w:rFonts w:ascii="Arial" w:eastAsia="Times New Roman" w:hAnsi="Arial" w:cs="Arial"/>
                <w:sz w:val="24"/>
                <w:szCs w:val="24"/>
              </w:rPr>
            </w:pPr>
            <w:r>
              <w:rPr>
                <w:rFonts w:ascii="Arial" w:eastAsia="Times New Roman" w:hAnsi="Arial" w:cs="Arial"/>
                <w:b/>
                <w:spacing w:val="6"/>
                <w:sz w:val="24"/>
                <w:szCs w:val="24"/>
              </w:rPr>
              <w:t>FATHI YUSUF</w:t>
            </w:r>
            <w:r w:rsidR="00CA2792" w:rsidRPr="004F57F3">
              <w:rPr>
                <w:rFonts w:ascii="Arial" w:eastAsia="Times New Roman" w:hAnsi="Arial" w:cs="Arial"/>
                <w:caps/>
                <w:sz w:val="24"/>
                <w:szCs w:val="24"/>
              </w:rPr>
              <w:t>,</w:t>
            </w:r>
            <w:r>
              <w:rPr>
                <w:rFonts w:ascii="Arial" w:eastAsia="Times New Roman" w:hAnsi="Arial" w:cs="Arial"/>
                <w:sz w:val="24"/>
                <w:szCs w:val="24"/>
              </w:rPr>
              <w:t xml:space="preserve"> </w:t>
            </w:r>
            <w:r w:rsidRPr="00AF58F0">
              <w:rPr>
                <w:rFonts w:ascii="Arial" w:eastAsia="Times New Roman" w:hAnsi="Arial" w:cs="Arial"/>
                <w:i/>
                <w:sz w:val="24"/>
                <w:szCs w:val="24"/>
              </w:rPr>
              <w:t>Plaintiff</w:t>
            </w:r>
            <w:r>
              <w:rPr>
                <w:rFonts w:ascii="Arial" w:eastAsia="Times New Roman" w:hAnsi="Arial" w:cs="Arial"/>
                <w:sz w:val="24"/>
                <w:szCs w:val="24"/>
              </w:rPr>
              <w:t>,</w:t>
            </w:r>
          </w:p>
          <w:p w14:paraId="1492BFB7" w14:textId="77777777" w:rsidR="00AF58F0" w:rsidRPr="00A76221" w:rsidRDefault="00AF58F0" w:rsidP="00AF58F0">
            <w:pPr>
              <w:tabs>
                <w:tab w:val="left" w:pos="720"/>
              </w:tabs>
              <w:ind w:right="524"/>
              <w:rPr>
                <w:rFonts w:ascii="Arial" w:eastAsia="Times New Roman" w:hAnsi="Arial" w:cs="Arial"/>
                <w:i/>
                <w:sz w:val="12"/>
                <w:szCs w:val="12"/>
              </w:rPr>
            </w:pPr>
          </w:p>
          <w:p w14:paraId="5CD194B6" w14:textId="77777777" w:rsidR="00AF58F0" w:rsidRPr="00B12ECA" w:rsidRDefault="00AF58F0" w:rsidP="00AF58F0">
            <w:pPr>
              <w:tabs>
                <w:tab w:val="left" w:pos="720"/>
              </w:tabs>
              <w:ind w:right="524"/>
              <w:rPr>
                <w:rFonts w:ascii="Arial" w:eastAsia="Times New Roman" w:hAnsi="Arial" w:cs="Arial"/>
                <w:sz w:val="24"/>
                <w:szCs w:val="24"/>
              </w:rPr>
            </w:pPr>
            <w:r>
              <w:rPr>
                <w:rFonts w:ascii="Arial" w:eastAsia="Times New Roman" w:hAnsi="Arial" w:cs="Arial"/>
                <w:i/>
                <w:sz w:val="24"/>
                <w:szCs w:val="24"/>
              </w:rPr>
              <w:t xml:space="preserve">    </w:t>
            </w:r>
            <w:r w:rsidRPr="00B12ECA">
              <w:rPr>
                <w:rFonts w:ascii="Arial" w:eastAsia="Times New Roman" w:hAnsi="Arial" w:cs="Arial"/>
                <w:sz w:val="24"/>
                <w:szCs w:val="24"/>
              </w:rPr>
              <w:t xml:space="preserve">    vs. </w:t>
            </w:r>
          </w:p>
          <w:p w14:paraId="6F430406" w14:textId="77777777" w:rsidR="00AF58F0" w:rsidRPr="00A76221" w:rsidRDefault="00AF58F0" w:rsidP="00AF58F0">
            <w:pPr>
              <w:tabs>
                <w:tab w:val="left" w:pos="720"/>
              </w:tabs>
              <w:ind w:right="524"/>
              <w:rPr>
                <w:rFonts w:ascii="Arial" w:eastAsia="Times New Roman" w:hAnsi="Arial" w:cs="Arial"/>
                <w:i/>
                <w:sz w:val="12"/>
                <w:szCs w:val="12"/>
              </w:rPr>
            </w:pPr>
          </w:p>
          <w:p w14:paraId="78FE4852" w14:textId="77777777" w:rsidR="00AF58F0" w:rsidRDefault="00AF58F0" w:rsidP="00A51E5B">
            <w:pPr>
              <w:tabs>
                <w:tab w:val="left" w:pos="720"/>
              </w:tabs>
              <w:spacing w:after="120"/>
              <w:ind w:right="518"/>
              <w:rPr>
                <w:rFonts w:ascii="Arial" w:eastAsia="Times New Roman" w:hAnsi="Arial" w:cs="Arial"/>
                <w:i/>
                <w:sz w:val="24"/>
                <w:szCs w:val="24"/>
              </w:rPr>
            </w:pPr>
            <w:r w:rsidRPr="00AF58F0">
              <w:rPr>
                <w:rFonts w:ascii="Arial" w:eastAsia="Times New Roman" w:hAnsi="Arial" w:cs="Arial"/>
                <w:b/>
                <w:sz w:val="24"/>
                <w:szCs w:val="24"/>
              </w:rPr>
              <w:t>MOHAMMAD A. HAMED TRUST</w:t>
            </w:r>
            <w:r>
              <w:rPr>
                <w:rFonts w:ascii="Arial" w:eastAsia="Times New Roman" w:hAnsi="Arial" w:cs="Arial"/>
                <w:i/>
                <w:sz w:val="24"/>
                <w:szCs w:val="24"/>
              </w:rPr>
              <w:t>, et al,</w:t>
            </w:r>
          </w:p>
          <w:p w14:paraId="4E297297" w14:textId="77777777" w:rsidR="00282247" w:rsidRPr="004F57F3" w:rsidRDefault="00AF58F0" w:rsidP="00AF58F0">
            <w:pPr>
              <w:tabs>
                <w:tab w:val="left" w:pos="720"/>
              </w:tabs>
              <w:ind w:right="524"/>
              <w:rPr>
                <w:rFonts w:ascii="Arial" w:eastAsia="Times New Roman" w:hAnsi="Arial" w:cs="Arial"/>
                <w:sz w:val="24"/>
                <w:szCs w:val="24"/>
              </w:rPr>
            </w:pPr>
            <w:r>
              <w:rPr>
                <w:rFonts w:ascii="Arial" w:eastAsia="Times New Roman" w:hAnsi="Arial" w:cs="Arial"/>
                <w:i/>
                <w:sz w:val="24"/>
                <w:szCs w:val="24"/>
              </w:rPr>
              <w:t xml:space="preserve">                       </w:t>
            </w:r>
            <w:r w:rsidR="00556BA2">
              <w:rPr>
                <w:rFonts w:ascii="Arial" w:eastAsia="Times New Roman" w:hAnsi="Arial" w:cs="Arial"/>
                <w:i/>
                <w:sz w:val="24"/>
                <w:szCs w:val="24"/>
              </w:rPr>
              <w:t xml:space="preserve"> </w:t>
            </w:r>
            <w:r>
              <w:rPr>
                <w:rFonts w:ascii="Arial" w:eastAsia="Times New Roman" w:hAnsi="Arial" w:cs="Arial"/>
                <w:i/>
                <w:sz w:val="24"/>
                <w:szCs w:val="24"/>
              </w:rPr>
              <w:t xml:space="preserve"> Defendant</w:t>
            </w:r>
            <w:r w:rsidR="00FF6BD2">
              <w:rPr>
                <w:rFonts w:ascii="Arial" w:eastAsia="Times New Roman" w:hAnsi="Arial" w:cs="Arial"/>
                <w:i/>
                <w:sz w:val="24"/>
                <w:szCs w:val="24"/>
              </w:rPr>
              <w:t>s</w:t>
            </w:r>
            <w:r>
              <w:rPr>
                <w:rFonts w:ascii="Arial" w:eastAsia="Times New Roman" w:hAnsi="Arial" w:cs="Arial"/>
                <w:i/>
                <w:sz w:val="24"/>
                <w:szCs w:val="24"/>
              </w:rPr>
              <w:t>.</w:t>
            </w:r>
          </w:p>
        </w:tc>
        <w:tc>
          <w:tcPr>
            <w:tcW w:w="4068" w:type="dxa"/>
            <w:tcBorders>
              <w:left w:val="single" w:sz="4" w:space="0" w:color="auto"/>
            </w:tcBorders>
          </w:tcPr>
          <w:p w14:paraId="271DEDFD" w14:textId="77777777" w:rsidR="00C42843" w:rsidRDefault="00C42843" w:rsidP="008E229D">
            <w:pPr>
              <w:rPr>
                <w:rFonts w:ascii="Arial" w:eastAsia="Times New Roman" w:hAnsi="Arial" w:cs="Arial"/>
                <w:b/>
                <w:sz w:val="24"/>
                <w:szCs w:val="24"/>
              </w:rPr>
            </w:pPr>
          </w:p>
          <w:p w14:paraId="423FC24D" w14:textId="77777777" w:rsidR="00282247" w:rsidRPr="00282247" w:rsidRDefault="00282247" w:rsidP="008E229D">
            <w:pPr>
              <w:rPr>
                <w:rFonts w:ascii="Arial" w:eastAsia="Times New Roman" w:hAnsi="Arial" w:cs="Arial"/>
                <w:sz w:val="24"/>
                <w:szCs w:val="24"/>
              </w:rPr>
            </w:pPr>
            <w:r w:rsidRPr="00282247">
              <w:rPr>
                <w:rFonts w:ascii="Arial" w:eastAsia="Times New Roman" w:hAnsi="Arial" w:cs="Arial"/>
                <w:sz w:val="24"/>
                <w:szCs w:val="24"/>
              </w:rPr>
              <w:t>Consolidated with</w:t>
            </w:r>
          </w:p>
          <w:p w14:paraId="230DD113" w14:textId="77777777" w:rsidR="00282247" w:rsidRDefault="00282247" w:rsidP="008E229D">
            <w:pPr>
              <w:rPr>
                <w:rFonts w:ascii="Arial" w:eastAsia="Times New Roman" w:hAnsi="Arial" w:cs="Arial"/>
                <w:b/>
                <w:sz w:val="24"/>
                <w:szCs w:val="24"/>
              </w:rPr>
            </w:pPr>
          </w:p>
          <w:p w14:paraId="641A9C38" w14:textId="77777777" w:rsidR="00282247" w:rsidRDefault="00282247" w:rsidP="00AF58F0">
            <w:pPr>
              <w:spacing w:line="480" w:lineRule="auto"/>
              <w:jc w:val="both"/>
              <w:rPr>
                <w:rFonts w:ascii="Arial" w:eastAsia="Times New Roman" w:hAnsi="Arial" w:cs="Arial"/>
                <w:b/>
                <w:sz w:val="24"/>
                <w:szCs w:val="24"/>
              </w:rPr>
            </w:pPr>
            <w:r>
              <w:rPr>
                <w:rFonts w:ascii="Arial" w:eastAsia="Times New Roman" w:hAnsi="Arial" w:cs="Arial"/>
                <w:b/>
                <w:sz w:val="24"/>
                <w:szCs w:val="24"/>
              </w:rPr>
              <w:t xml:space="preserve">Case No.: </w:t>
            </w:r>
            <w:r w:rsidR="00AF58F0" w:rsidRPr="00AF58F0">
              <w:rPr>
                <w:rFonts w:ascii="Arial" w:hAnsi="Arial" w:cs="Arial"/>
                <w:b/>
                <w:bCs/>
                <w:sz w:val="24"/>
              </w:rPr>
              <w:t>ST-17-CV-384</w:t>
            </w:r>
          </w:p>
          <w:p w14:paraId="6BE7F3C5" w14:textId="77777777" w:rsidR="00282247" w:rsidRPr="00CA2792" w:rsidRDefault="00282247" w:rsidP="008E229D">
            <w:pPr>
              <w:rPr>
                <w:rFonts w:ascii="Arial" w:eastAsia="Times New Roman" w:hAnsi="Arial" w:cs="Arial"/>
                <w:b/>
                <w:sz w:val="24"/>
                <w:szCs w:val="24"/>
              </w:rPr>
            </w:pPr>
          </w:p>
        </w:tc>
      </w:tr>
      <w:tr w:rsidR="00E97CEE" w:rsidRPr="004F57F3" w14:paraId="7A3BEB14" w14:textId="77777777" w:rsidTr="008E229D">
        <w:trPr>
          <w:trHeight w:val="68"/>
        </w:trPr>
        <w:tc>
          <w:tcPr>
            <w:tcW w:w="5292" w:type="dxa"/>
            <w:tcBorders>
              <w:bottom w:val="single" w:sz="4" w:space="0" w:color="auto"/>
              <w:right w:val="single" w:sz="4" w:space="0" w:color="auto"/>
            </w:tcBorders>
          </w:tcPr>
          <w:p w14:paraId="0E1610EF" w14:textId="77777777" w:rsidR="00E97CEE" w:rsidRPr="004F57F3" w:rsidRDefault="00E97CEE" w:rsidP="008E229D">
            <w:pPr>
              <w:jc w:val="center"/>
              <w:rPr>
                <w:rFonts w:ascii="Arial" w:eastAsia="Times New Roman" w:hAnsi="Arial" w:cs="Arial"/>
                <w:sz w:val="24"/>
                <w:szCs w:val="24"/>
              </w:rPr>
            </w:pPr>
          </w:p>
        </w:tc>
        <w:tc>
          <w:tcPr>
            <w:tcW w:w="4068" w:type="dxa"/>
            <w:tcBorders>
              <w:left w:val="single" w:sz="4" w:space="0" w:color="auto"/>
            </w:tcBorders>
          </w:tcPr>
          <w:p w14:paraId="7F946036" w14:textId="77777777" w:rsidR="00E97CEE" w:rsidRPr="004F57F3" w:rsidRDefault="00E97CEE" w:rsidP="008E229D">
            <w:pPr>
              <w:rPr>
                <w:rFonts w:ascii="Arial" w:eastAsia="Times New Roman" w:hAnsi="Arial" w:cs="Arial"/>
                <w:sz w:val="24"/>
                <w:szCs w:val="24"/>
              </w:rPr>
            </w:pPr>
          </w:p>
        </w:tc>
      </w:tr>
    </w:tbl>
    <w:p w14:paraId="67B65B05" w14:textId="77777777" w:rsidR="00C42843" w:rsidRDefault="00C42843" w:rsidP="00AD6DC5">
      <w:pPr>
        <w:jc w:val="center"/>
        <w:outlineLvl w:val="0"/>
        <w:rPr>
          <w:rFonts w:ascii="Arial" w:hAnsi="Arial" w:cs="Arial"/>
          <w:b/>
          <w:bCs/>
          <w:color w:val="000000" w:themeColor="text1"/>
          <w:sz w:val="24"/>
          <w:szCs w:val="24"/>
        </w:rPr>
      </w:pPr>
    </w:p>
    <w:p w14:paraId="6AA729FE" w14:textId="2E1F0591" w:rsidR="00CE157B" w:rsidRDefault="0021459E" w:rsidP="002C26A1">
      <w:pPr>
        <w:ind w:left="-288" w:right="-288"/>
        <w:jc w:val="center"/>
        <w:rPr>
          <w:rFonts w:ascii="Arial" w:hAnsi="Arial" w:cs="Arial"/>
          <w:b/>
          <w:bCs/>
          <w:color w:val="303030"/>
          <w:sz w:val="24"/>
          <w:szCs w:val="24"/>
        </w:rPr>
      </w:pPr>
      <w:r>
        <w:rPr>
          <w:rFonts w:ascii="Arial" w:eastAsia="Times New Roman" w:hAnsi="Arial" w:cs="Arial"/>
          <w:b/>
          <w:color w:val="000000" w:themeColor="text1"/>
          <w:sz w:val="24"/>
          <w:szCs w:val="24"/>
        </w:rPr>
        <w:t xml:space="preserve">HAMED'S </w:t>
      </w:r>
      <w:r w:rsidR="00A76221">
        <w:rPr>
          <w:rFonts w:ascii="Arial" w:eastAsia="Times New Roman" w:hAnsi="Arial" w:cs="Arial"/>
          <w:b/>
          <w:color w:val="000000" w:themeColor="text1"/>
          <w:sz w:val="24"/>
          <w:szCs w:val="24"/>
        </w:rPr>
        <w:t xml:space="preserve">MOTION AS TO </w:t>
      </w:r>
      <w:r w:rsidR="00C8474B">
        <w:rPr>
          <w:rFonts w:ascii="Arial" w:hAnsi="Arial" w:cs="Arial"/>
          <w:b/>
          <w:bCs/>
          <w:color w:val="303030"/>
          <w:sz w:val="24"/>
          <w:szCs w:val="24"/>
        </w:rPr>
        <w:t>HAMED</w:t>
      </w:r>
      <w:r w:rsidR="00C8474B" w:rsidRPr="00CE157B">
        <w:rPr>
          <w:rFonts w:ascii="Arial" w:hAnsi="Arial" w:cs="Arial"/>
          <w:b/>
          <w:bCs/>
          <w:color w:val="303030"/>
          <w:sz w:val="24"/>
          <w:szCs w:val="24"/>
        </w:rPr>
        <w:t xml:space="preserve"> CLAIM H-</w:t>
      </w:r>
      <w:r w:rsidR="00AC1F90">
        <w:rPr>
          <w:rFonts w:ascii="Arial" w:hAnsi="Arial" w:cs="Arial"/>
          <w:b/>
          <w:bCs/>
          <w:color w:val="303030"/>
          <w:sz w:val="24"/>
          <w:szCs w:val="24"/>
        </w:rPr>
        <w:t>167</w:t>
      </w:r>
      <w:r w:rsidR="00FD2662">
        <w:rPr>
          <w:rFonts w:ascii="Arial" w:hAnsi="Arial" w:cs="Arial"/>
          <w:b/>
          <w:bCs/>
          <w:color w:val="303030"/>
          <w:sz w:val="24"/>
          <w:szCs w:val="24"/>
        </w:rPr>
        <w:t>:</w:t>
      </w:r>
    </w:p>
    <w:p w14:paraId="5D731DEC" w14:textId="77777777" w:rsidR="00A76221" w:rsidRDefault="009B523D" w:rsidP="002C26A1">
      <w:pPr>
        <w:ind w:left="-288" w:right="-288"/>
        <w:jc w:val="cente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 xml:space="preserve">UNDOCUMENTED </w:t>
      </w:r>
      <w:r w:rsidR="00AC1F90">
        <w:rPr>
          <w:rFonts w:ascii="Arial" w:eastAsia="Times New Roman" w:hAnsi="Arial" w:cs="Arial"/>
          <w:b/>
          <w:color w:val="000000" w:themeColor="text1"/>
          <w:sz w:val="24"/>
          <w:szCs w:val="24"/>
        </w:rPr>
        <w:t>PAYMENTS TO AN UNKNOWN VENDOR</w:t>
      </w:r>
      <w:r>
        <w:rPr>
          <w:rFonts w:ascii="Arial" w:eastAsia="Times New Roman" w:hAnsi="Arial" w:cs="Arial"/>
          <w:b/>
          <w:color w:val="000000" w:themeColor="text1"/>
          <w:sz w:val="24"/>
          <w:szCs w:val="24"/>
        </w:rPr>
        <w:t xml:space="preserve"> </w:t>
      </w:r>
      <w:r w:rsidR="00AC1F90">
        <w:rPr>
          <w:rFonts w:ascii="Arial" w:eastAsia="Times New Roman" w:hAnsi="Arial" w:cs="Arial"/>
          <w:b/>
          <w:color w:val="000000" w:themeColor="text1"/>
          <w:sz w:val="24"/>
          <w:szCs w:val="24"/>
        </w:rPr>
        <w:t xml:space="preserve">FROM PARTNERSHIP FUNDS DURING THE PERIOD WHEN HAMED WAS EXCLUDED FROM ACCOUNTS </w:t>
      </w:r>
    </w:p>
    <w:p w14:paraId="499F53E5" w14:textId="1E932998" w:rsidR="00A76221" w:rsidRDefault="00A76221" w:rsidP="002C26A1">
      <w:pPr>
        <w:ind w:left="-288" w:right="-288"/>
        <w:jc w:val="center"/>
        <w:rPr>
          <w:rFonts w:ascii="Arial" w:eastAsia="Times New Roman" w:hAnsi="Arial" w:cs="Arial"/>
          <w:b/>
          <w:color w:val="000000" w:themeColor="text1"/>
          <w:sz w:val="24"/>
          <w:szCs w:val="24"/>
        </w:rPr>
      </w:pPr>
    </w:p>
    <w:p w14:paraId="3FC86107" w14:textId="77777777" w:rsidR="007A65EF" w:rsidRPr="007A65EF" w:rsidRDefault="007A65EF" w:rsidP="00746A72">
      <w:pPr>
        <w:spacing w:line="480" w:lineRule="auto"/>
        <w:jc w:val="both"/>
        <w:outlineLvl w:val="0"/>
        <w:rPr>
          <w:rFonts w:ascii="Arial" w:hAnsi="Arial" w:cs="Arial"/>
          <w:b/>
          <w:bCs/>
          <w:color w:val="303030"/>
          <w:sz w:val="24"/>
          <w:szCs w:val="24"/>
        </w:rPr>
      </w:pPr>
      <w:r w:rsidRPr="007A65EF">
        <w:rPr>
          <w:rFonts w:ascii="Arial" w:hAnsi="Arial" w:cs="Arial"/>
          <w:b/>
          <w:bCs/>
          <w:color w:val="303030"/>
          <w:sz w:val="24"/>
          <w:szCs w:val="24"/>
        </w:rPr>
        <w:lastRenderedPageBreak/>
        <w:t>I. Introduction</w:t>
      </w:r>
    </w:p>
    <w:p w14:paraId="053F21D1" w14:textId="77777777" w:rsidR="00252B32" w:rsidRDefault="00E74AF8" w:rsidP="00746A72">
      <w:pPr>
        <w:spacing w:line="480" w:lineRule="auto"/>
        <w:jc w:val="both"/>
        <w:outlineLvl w:val="0"/>
        <w:rPr>
          <w:rFonts w:ascii="Arial" w:hAnsi="Arial" w:cs="Arial"/>
          <w:bCs/>
          <w:color w:val="303030"/>
          <w:sz w:val="24"/>
          <w:szCs w:val="24"/>
        </w:rPr>
      </w:pPr>
      <w:r>
        <w:rPr>
          <w:rFonts w:ascii="Arial" w:hAnsi="Arial" w:cs="Arial"/>
          <w:bCs/>
          <w:color w:val="303030"/>
          <w:sz w:val="24"/>
          <w:szCs w:val="24"/>
        </w:rPr>
        <w:tab/>
      </w:r>
      <w:r w:rsidRPr="00E74AF8">
        <w:rPr>
          <w:rFonts w:ascii="Arial" w:hAnsi="Arial" w:cs="Arial"/>
          <w:bCs/>
          <w:color w:val="303030"/>
          <w:sz w:val="24"/>
          <w:szCs w:val="24"/>
        </w:rPr>
        <w:t>Hamed</w:t>
      </w:r>
      <w:r w:rsidR="00371F05">
        <w:rPr>
          <w:rFonts w:ascii="Arial" w:hAnsi="Arial" w:cs="Arial"/>
          <w:bCs/>
          <w:color w:val="303030"/>
          <w:sz w:val="24"/>
          <w:szCs w:val="24"/>
        </w:rPr>
        <w:t>'s</w:t>
      </w:r>
      <w:r w:rsidR="00333A8B">
        <w:rPr>
          <w:rFonts w:ascii="Arial" w:hAnsi="Arial" w:cs="Arial"/>
          <w:bCs/>
          <w:color w:val="303030"/>
          <w:sz w:val="24"/>
          <w:szCs w:val="24"/>
        </w:rPr>
        <w:t xml:space="preserve"> </w:t>
      </w:r>
      <w:r w:rsidRPr="00E74AF8">
        <w:rPr>
          <w:rFonts w:ascii="Arial" w:hAnsi="Arial" w:cs="Arial"/>
          <w:bCs/>
          <w:color w:val="303030"/>
          <w:sz w:val="24"/>
          <w:szCs w:val="24"/>
        </w:rPr>
        <w:t>claim H-</w:t>
      </w:r>
      <w:r w:rsidR="00994886">
        <w:rPr>
          <w:rFonts w:ascii="Arial" w:hAnsi="Arial" w:cs="Arial"/>
          <w:bCs/>
          <w:color w:val="303030"/>
          <w:sz w:val="24"/>
          <w:szCs w:val="24"/>
        </w:rPr>
        <w:t>167</w:t>
      </w:r>
      <w:r w:rsidR="00394897">
        <w:rPr>
          <w:rFonts w:ascii="Arial" w:hAnsi="Arial" w:cs="Arial"/>
          <w:bCs/>
          <w:color w:val="303030"/>
          <w:sz w:val="24"/>
          <w:szCs w:val="24"/>
        </w:rPr>
        <w:t xml:space="preserve"> alleges</w:t>
      </w:r>
      <w:r w:rsidRPr="00E74AF8">
        <w:rPr>
          <w:rFonts w:ascii="Arial" w:hAnsi="Arial" w:cs="Arial"/>
          <w:bCs/>
          <w:color w:val="303030"/>
          <w:sz w:val="24"/>
          <w:szCs w:val="24"/>
        </w:rPr>
        <w:t xml:space="preserve"> </w:t>
      </w:r>
      <w:r w:rsidR="00994886">
        <w:rPr>
          <w:rFonts w:ascii="Arial" w:hAnsi="Arial" w:cs="Arial"/>
          <w:bCs/>
          <w:color w:val="303030"/>
          <w:sz w:val="24"/>
          <w:szCs w:val="24"/>
        </w:rPr>
        <w:t xml:space="preserve">the </w:t>
      </w:r>
      <w:r w:rsidR="008A33F2">
        <w:rPr>
          <w:rFonts w:ascii="Arial" w:hAnsi="Arial" w:cs="Arial"/>
          <w:bCs/>
          <w:color w:val="303030"/>
          <w:sz w:val="24"/>
          <w:szCs w:val="24"/>
        </w:rPr>
        <w:t xml:space="preserve">Yusufs' </w:t>
      </w:r>
      <w:r w:rsidR="00333A8B">
        <w:rPr>
          <w:rFonts w:ascii="Arial" w:hAnsi="Arial" w:cs="Arial"/>
          <w:bCs/>
          <w:color w:val="303030"/>
          <w:sz w:val="24"/>
          <w:szCs w:val="24"/>
        </w:rPr>
        <w:t xml:space="preserve">wrongful spending of </w:t>
      </w:r>
      <w:r w:rsidR="00994886">
        <w:rPr>
          <w:rFonts w:ascii="Arial" w:hAnsi="Arial" w:cs="Arial"/>
          <w:bCs/>
          <w:color w:val="303030"/>
          <w:sz w:val="24"/>
          <w:szCs w:val="24"/>
        </w:rPr>
        <w:t>two Partnership checks</w:t>
      </w:r>
      <w:r w:rsidR="00394897">
        <w:rPr>
          <w:rFonts w:ascii="Arial" w:hAnsi="Arial" w:cs="Arial"/>
          <w:bCs/>
          <w:color w:val="303030"/>
          <w:sz w:val="24"/>
          <w:szCs w:val="24"/>
        </w:rPr>
        <w:t>,</w:t>
      </w:r>
      <w:r w:rsidR="00994886">
        <w:rPr>
          <w:rFonts w:ascii="Arial" w:hAnsi="Arial" w:cs="Arial"/>
          <w:bCs/>
          <w:color w:val="303030"/>
          <w:sz w:val="24"/>
          <w:szCs w:val="24"/>
        </w:rPr>
        <w:t xml:space="preserve"> </w:t>
      </w:r>
      <w:r w:rsidR="00333A8B">
        <w:rPr>
          <w:rFonts w:ascii="Arial" w:hAnsi="Arial" w:cs="Arial"/>
          <w:bCs/>
          <w:color w:val="303030"/>
          <w:sz w:val="24"/>
          <w:szCs w:val="24"/>
        </w:rPr>
        <w:t xml:space="preserve">apparently </w:t>
      </w:r>
      <w:r w:rsidR="00994886">
        <w:rPr>
          <w:rFonts w:ascii="Arial" w:hAnsi="Arial" w:cs="Arial"/>
          <w:bCs/>
          <w:color w:val="303030"/>
          <w:sz w:val="24"/>
          <w:szCs w:val="24"/>
        </w:rPr>
        <w:t>approved by Nejeh Yusuf</w:t>
      </w:r>
      <w:r w:rsidR="009B523D">
        <w:rPr>
          <w:rFonts w:ascii="Arial" w:hAnsi="Arial" w:cs="Arial"/>
          <w:bCs/>
          <w:color w:val="303030"/>
          <w:sz w:val="24"/>
          <w:szCs w:val="24"/>
        </w:rPr>
        <w:t>,</w:t>
      </w:r>
      <w:r w:rsidR="00994886">
        <w:rPr>
          <w:rFonts w:ascii="Arial" w:hAnsi="Arial" w:cs="Arial"/>
          <w:bCs/>
          <w:color w:val="303030"/>
          <w:sz w:val="24"/>
          <w:szCs w:val="24"/>
        </w:rPr>
        <w:t xml:space="preserve"> in the total amount of $19,500</w:t>
      </w:r>
      <w:r w:rsidR="008A33F2">
        <w:rPr>
          <w:rFonts w:ascii="Arial" w:hAnsi="Arial" w:cs="Arial"/>
          <w:bCs/>
          <w:color w:val="303030"/>
          <w:sz w:val="24"/>
          <w:szCs w:val="24"/>
        </w:rPr>
        <w:t xml:space="preserve">. </w:t>
      </w:r>
      <w:r w:rsidR="000F7ABC">
        <w:rPr>
          <w:rFonts w:ascii="Arial" w:hAnsi="Arial" w:cs="Arial"/>
          <w:bCs/>
          <w:color w:val="303030"/>
          <w:sz w:val="24"/>
          <w:szCs w:val="24"/>
        </w:rPr>
        <w:t>There is</w:t>
      </w:r>
      <w:r w:rsidR="00195514">
        <w:rPr>
          <w:rFonts w:ascii="Arial" w:hAnsi="Arial" w:cs="Arial"/>
          <w:bCs/>
          <w:color w:val="303030"/>
          <w:sz w:val="24"/>
          <w:szCs w:val="24"/>
        </w:rPr>
        <w:t xml:space="preserve"> no </w:t>
      </w:r>
      <w:r w:rsidR="00394897">
        <w:rPr>
          <w:rFonts w:ascii="Arial" w:hAnsi="Arial" w:cs="Arial"/>
          <w:bCs/>
          <w:color w:val="303030"/>
          <w:sz w:val="24"/>
          <w:szCs w:val="24"/>
        </w:rPr>
        <w:t xml:space="preserve">supporting </w:t>
      </w:r>
      <w:r w:rsidR="00195514">
        <w:rPr>
          <w:rFonts w:ascii="Arial" w:hAnsi="Arial" w:cs="Arial"/>
          <w:bCs/>
          <w:color w:val="303030"/>
          <w:sz w:val="24"/>
          <w:szCs w:val="24"/>
        </w:rPr>
        <w:t>documentation</w:t>
      </w:r>
      <w:r w:rsidR="00394897">
        <w:rPr>
          <w:rFonts w:ascii="Arial" w:hAnsi="Arial" w:cs="Arial"/>
          <w:bCs/>
          <w:color w:val="303030"/>
          <w:sz w:val="24"/>
          <w:szCs w:val="24"/>
        </w:rPr>
        <w:t xml:space="preserve">, </w:t>
      </w:r>
      <w:r w:rsidR="000F7ABC">
        <w:rPr>
          <w:rFonts w:ascii="Arial" w:hAnsi="Arial" w:cs="Arial"/>
          <w:bCs/>
          <w:color w:val="303030"/>
          <w:sz w:val="24"/>
          <w:szCs w:val="24"/>
        </w:rPr>
        <w:t xml:space="preserve">and the two checks were </w:t>
      </w:r>
      <w:r w:rsidR="00994886">
        <w:rPr>
          <w:rFonts w:ascii="Arial" w:hAnsi="Arial" w:cs="Arial"/>
          <w:bCs/>
          <w:color w:val="303030"/>
          <w:sz w:val="24"/>
          <w:szCs w:val="24"/>
        </w:rPr>
        <w:t xml:space="preserve">to </w:t>
      </w:r>
      <w:r w:rsidR="008A33F2">
        <w:rPr>
          <w:rFonts w:ascii="Arial" w:hAnsi="Arial" w:cs="Arial"/>
          <w:bCs/>
          <w:color w:val="303030"/>
          <w:sz w:val="24"/>
          <w:szCs w:val="24"/>
        </w:rPr>
        <w:t xml:space="preserve">a </w:t>
      </w:r>
      <w:r w:rsidR="00994886">
        <w:rPr>
          <w:rFonts w:ascii="Arial" w:hAnsi="Arial" w:cs="Arial"/>
          <w:bCs/>
          <w:color w:val="303030"/>
          <w:sz w:val="24"/>
          <w:szCs w:val="24"/>
        </w:rPr>
        <w:t>vendor unknown to Hamed</w:t>
      </w:r>
      <w:r w:rsidR="007C586A">
        <w:rPr>
          <w:rFonts w:ascii="Arial" w:hAnsi="Arial" w:cs="Arial"/>
          <w:bCs/>
          <w:color w:val="303030"/>
          <w:sz w:val="24"/>
          <w:szCs w:val="24"/>
        </w:rPr>
        <w:t xml:space="preserve">. </w:t>
      </w:r>
      <w:r w:rsidR="008A33F2">
        <w:rPr>
          <w:rFonts w:ascii="Arial" w:hAnsi="Arial" w:cs="Arial"/>
          <w:bCs/>
          <w:color w:val="303030"/>
          <w:sz w:val="24"/>
          <w:szCs w:val="24"/>
        </w:rPr>
        <w:t xml:space="preserve">CPAs discovered this took place </w:t>
      </w:r>
      <w:r w:rsidR="000F7ABC">
        <w:rPr>
          <w:rFonts w:ascii="Arial" w:hAnsi="Arial" w:cs="Arial"/>
          <w:bCs/>
          <w:color w:val="303030"/>
          <w:sz w:val="24"/>
          <w:szCs w:val="24"/>
        </w:rPr>
        <w:t>just after Judge Brady's TRO</w:t>
      </w:r>
      <w:r w:rsidR="00BF11CE">
        <w:rPr>
          <w:rFonts w:ascii="Arial" w:hAnsi="Arial" w:cs="Arial"/>
          <w:bCs/>
          <w:color w:val="303030"/>
          <w:sz w:val="24"/>
          <w:szCs w:val="24"/>
        </w:rPr>
        <w:t>,</w:t>
      </w:r>
      <w:r w:rsidR="003D2057">
        <w:rPr>
          <w:rFonts w:ascii="Arial" w:hAnsi="Arial" w:cs="Arial"/>
          <w:bCs/>
          <w:color w:val="303030"/>
          <w:sz w:val="24"/>
          <w:szCs w:val="24"/>
        </w:rPr>
        <w:t xml:space="preserve"> </w:t>
      </w:r>
      <w:r w:rsidR="007C586A">
        <w:rPr>
          <w:rFonts w:ascii="Arial" w:hAnsi="Arial" w:cs="Arial"/>
          <w:bCs/>
          <w:color w:val="303030"/>
          <w:sz w:val="24"/>
          <w:szCs w:val="24"/>
        </w:rPr>
        <w:t xml:space="preserve">in the </w:t>
      </w:r>
      <w:r w:rsidR="009B523D">
        <w:rPr>
          <w:rFonts w:ascii="Arial" w:hAnsi="Arial" w:cs="Arial"/>
          <w:bCs/>
          <w:color w:val="303030"/>
          <w:sz w:val="24"/>
          <w:szCs w:val="24"/>
        </w:rPr>
        <w:t>Spring of</w:t>
      </w:r>
      <w:r w:rsidR="007C586A">
        <w:rPr>
          <w:rFonts w:ascii="Arial" w:hAnsi="Arial" w:cs="Arial"/>
          <w:bCs/>
          <w:color w:val="303030"/>
          <w:sz w:val="24"/>
          <w:szCs w:val="24"/>
        </w:rPr>
        <w:t xml:space="preserve"> 2013</w:t>
      </w:r>
      <w:r w:rsidR="003D2057">
        <w:rPr>
          <w:rFonts w:ascii="Arial" w:hAnsi="Arial" w:cs="Arial"/>
          <w:bCs/>
          <w:color w:val="303030"/>
          <w:sz w:val="24"/>
          <w:szCs w:val="24"/>
        </w:rPr>
        <w:t>,</w:t>
      </w:r>
      <w:r w:rsidR="007C586A">
        <w:rPr>
          <w:rFonts w:ascii="Arial" w:hAnsi="Arial" w:cs="Arial"/>
          <w:bCs/>
          <w:color w:val="303030"/>
          <w:sz w:val="24"/>
          <w:szCs w:val="24"/>
        </w:rPr>
        <w:t xml:space="preserve"> </w:t>
      </w:r>
      <w:r w:rsidR="003D2057">
        <w:rPr>
          <w:rFonts w:ascii="Arial" w:hAnsi="Arial" w:cs="Arial"/>
          <w:bCs/>
          <w:color w:val="303030"/>
          <w:sz w:val="24"/>
          <w:szCs w:val="24"/>
        </w:rPr>
        <w:t xml:space="preserve">while </w:t>
      </w:r>
      <w:r w:rsidR="007C586A">
        <w:rPr>
          <w:rFonts w:ascii="Arial" w:hAnsi="Arial" w:cs="Arial"/>
          <w:bCs/>
          <w:color w:val="303030"/>
          <w:sz w:val="24"/>
          <w:szCs w:val="24"/>
        </w:rPr>
        <w:t>H</w:t>
      </w:r>
      <w:r w:rsidR="00994886">
        <w:rPr>
          <w:rFonts w:ascii="Arial" w:hAnsi="Arial" w:cs="Arial"/>
          <w:bCs/>
          <w:color w:val="303030"/>
          <w:sz w:val="24"/>
          <w:szCs w:val="24"/>
        </w:rPr>
        <w:t xml:space="preserve">amed was </w:t>
      </w:r>
      <w:r w:rsidR="00333A8B">
        <w:rPr>
          <w:rFonts w:ascii="Arial" w:hAnsi="Arial" w:cs="Arial"/>
          <w:bCs/>
          <w:color w:val="303030"/>
          <w:sz w:val="24"/>
          <w:szCs w:val="24"/>
        </w:rPr>
        <w:t xml:space="preserve">illegally </w:t>
      </w:r>
      <w:r w:rsidR="008A33F2">
        <w:rPr>
          <w:rFonts w:ascii="Arial" w:hAnsi="Arial" w:cs="Arial"/>
          <w:bCs/>
          <w:color w:val="303030"/>
          <w:sz w:val="24"/>
          <w:szCs w:val="24"/>
        </w:rPr>
        <w:t xml:space="preserve">(under RUPA) </w:t>
      </w:r>
      <w:r w:rsidR="00994886">
        <w:rPr>
          <w:rFonts w:ascii="Arial" w:hAnsi="Arial" w:cs="Arial"/>
          <w:bCs/>
          <w:color w:val="303030"/>
          <w:sz w:val="24"/>
          <w:szCs w:val="24"/>
        </w:rPr>
        <w:t>excluded from reviewing Partnership Account</w:t>
      </w:r>
      <w:r w:rsidR="007C586A">
        <w:rPr>
          <w:rFonts w:ascii="Arial" w:hAnsi="Arial" w:cs="Arial"/>
          <w:bCs/>
          <w:color w:val="303030"/>
          <w:sz w:val="24"/>
          <w:szCs w:val="24"/>
        </w:rPr>
        <w:t>s.</w:t>
      </w:r>
    </w:p>
    <w:p w14:paraId="6200F1FE" w14:textId="77777777" w:rsidR="00252B32" w:rsidRPr="00252B32" w:rsidRDefault="00252B32" w:rsidP="00746A72">
      <w:pPr>
        <w:spacing w:line="480" w:lineRule="auto"/>
        <w:jc w:val="both"/>
        <w:outlineLvl w:val="0"/>
        <w:rPr>
          <w:rFonts w:ascii="Arial" w:hAnsi="Arial" w:cs="Arial"/>
          <w:b/>
          <w:bCs/>
          <w:color w:val="303030"/>
          <w:sz w:val="24"/>
          <w:szCs w:val="24"/>
        </w:rPr>
      </w:pPr>
      <w:r w:rsidRPr="00252B32">
        <w:rPr>
          <w:rFonts w:ascii="Arial" w:hAnsi="Arial" w:cs="Arial"/>
          <w:b/>
          <w:bCs/>
          <w:color w:val="303030"/>
          <w:sz w:val="24"/>
          <w:szCs w:val="24"/>
        </w:rPr>
        <w:t>I</w:t>
      </w:r>
      <w:r w:rsidR="007A65EF">
        <w:rPr>
          <w:rFonts w:ascii="Arial" w:hAnsi="Arial" w:cs="Arial"/>
          <w:b/>
          <w:bCs/>
          <w:color w:val="303030"/>
          <w:sz w:val="24"/>
          <w:szCs w:val="24"/>
        </w:rPr>
        <w:t>I</w:t>
      </w:r>
      <w:r w:rsidRPr="00252B32">
        <w:rPr>
          <w:rFonts w:ascii="Arial" w:hAnsi="Arial" w:cs="Arial"/>
          <w:b/>
          <w:bCs/>
          <w:color w:val="303030"/>
          <w:sz w:val="24"/>
          <w:szCs w:val="24"/>
        </w:rPr>
        <w:t>. Facts</w:t>
      </w:r>
    </w:p>
    <w:p w14:paraId="59507769" w14:textId="77777777" w:rsidR="002D1F7B" w:rsidRDefault="002D1F7B" w:rsidP="002D1F7B">
      <w:pPr>
        <w:autoSpaceDE w:val="0"/>
        <w:autoSpaceDN w:val="0"/>
        <w:adjustRightInd w:val="0"/>
        <w:spacing w:line="480" w:lineRule="auto"/>
        <w:jc w:val="both"/>
        <w:rPr>
          <w:rFonts w:ascii="Arial" w:eastAsia="Times New Roman" w:hAnsi="Arial" w:cs="Arial"/>
          <w:sz w:val="24"/>
          <w:szCs w:val="24"/>
        </w:rPr>
      </w:pPr>
      <w:r>
        <w:rPr>
          <w:rFonts w:ascii="Arial" w:hAnsi="Arial" w:cs="Arial"/>
          <w:bCs/>
          <w:color w:val="303030"/>
          <w:sz w:val="24"/>
          <w:szCs w:val="24"/>
        </w:rPr>
        <w:tab/>
      </w:r>
      <w:r w:rsidR="00BF11CE">
        <w:rPr>
          <w:rFonts w:ascii="Arial" w:eastAsia="Times New Roman" w:hAnsi="Arial" w:cs="Arial"/>
          <w:sz w:val="24"/>
          <w:szCs w:val="24"/>
        </w:rPr>
        <w:t>This matter began</w:t>
      </w:r>
      <w:r w:rsidRPr="00296FAB">
        <w:rPr>
          <w:rFonts w:ascii="Arial" w:eastAsia="Times New Roman" w:hAnsi="Arial" w:cs="Arial"/>
          <w:sz w:val="24"/>
          <w:szCs w:val="24"/>
        </w:rPr>
        <w:t xml:space="preserve"> </w:t>
      </w:r>
      <w:r>
        <w:rPr>
          <w:rFonts w:ascii="Arial" w:eastAsia="Times New Roman" w:hAnsi="Arial" w:cs="Arial"/>
          <w:sz w:val="24"/>
          <w:szCs w:val="24"/>
        </w:rPr>
        <w:t>on August 20, 2012,</w:t>
      </w:r>
      <w:r w:rsidRPr="00296FAB">
        <w:rPr>
          <w:rFonts w:ascii="Arial" w:eastAsia="Times New Roman" w:hAnsi="Arial" w:cs="Arial"/>
          <w:sz w:val="24"/>
          <w:szCs w:val="24"/>
        </w:rPr>
        <w:t xml:space="preserve"> when Fathi and Mike Yusuf unilaterally </w:t>
      </w:r>
      <w:r>
        <w:rPr>
          <w:rFonts w:ascii="Arial" w:eastAsia="Times New Roman" w:hAnsi="Arial" w:cs="Arial"/>
          <w:sz w:val="24"/>
          <w:szCs w:val="24"/>
        </w:rPr>
        <w:t xml:space="preserve">stated that Hamed was not a partner in the three </w:t>
      </w:r>
      <w:r w:rsidR="00333A8B">
        <w:rPr>
          <w:rFonts w:ascii="Arial" w:eastAsia="Times New Roman" w:hAnsi="Arial" w:cs="Arial"/>
          <w:sz w:val="24"/>
          <w:szCs w:val="24"/>
        </w:rPr>
        <w:t>s</w:t>
      </w:r>
      <w:r>
        <w:rPr>
          <w:rFonts w:ascii="Arial" w:eastAsia="Times New Roman" w:hAnsi="Arial" w:cs="Arial"/>
          <w:sz w:val="24"/>
          <w:szCs w:val="24"/>
        </w:rPr>
        <w:t xml:space="preserve">upermarkets and </w:t>
      </w:r>
      <w:r w:rsidRPr="00296FAB">
        <w:rPr>
          <w:rFonts w:ascii="Arial" w:eastAsia="Times New Roman" w:hAnsi="Arial" w:cs="Arial"/>
          <w:sz w:val="24"/>
          <w:szCs w:val="24"/>
        </w:rPr>
        <w:t xml:space="preserve">took $2,784,706.25 from a </w:t>
      </w:r>
      <w:r>
        <w:rPr>
          <w:rFonts w:ascii="Arial" w:eastAsia="Times New Roman" w:hAnsi="Arial" w:cs="Arial"/>
          <w:sz w:val="24"/>
          <w:szCs w:val="24"/>
        </w:rPr>
        <w:t>P</w:t>
      </w:r>
      <w:r w:rsidRPr="00296FAB">
        <w:rPr>
          <w:rFonts w:ascii="Arial" w:eastAsia="Times New Roman" w:hAnsi="Arial" w:cs="Arial"/>
          <w:sz w:val="24"/>
          <w:szCs w:val="24"/>
        </w:rPr>
        <w:t>artnership account</w:t>
      </w:r>
      <w:r>
        <w:rPr>
          <w:rFonts w:ascii="Arial" w:eastAsia="Times New Roman" w:hAnsi="Arial" w:cs="Arial"/>
          <w:sz w:val="24"/>
          <w:szCs w:val="24"/>
        </w:rPr>
        <w:t xml:space="preserve">, transferring </w:t>
      </w:r>
      <w:r w:rsidRPr="00296FAB">
        <w:rPr>
          <w:rFonts w:ascii="Arial" w:eastAsia="Times New Roman" w:hAnsi="Arial" w:cs="Arial"/>
          <w:sz w:val="24"/>
          <w:szCs w:val="24"/>
        </w:rPr>
        <w:t xml:space="preserve">it to </w:t>
      </w:r>
      <w:r>
        <w:rPr>
          <w:rFonts w:ascii="Arial" w:eastAsia="Times New Roman" w:hAnsi="Arial" w:cs="Arial"/>
          <w:sz w:val="24"/>
          <w:szCs w:val="24"/>
        </w:rPr>
        <w:t xml:space="preserve">the </w:t>
      </w:r>
      <w:r w:rsidRPr="00577A1B">
        <w:rPr>
          <w:rFonts w:ascii="Arial" w:eastAsia="Times New Roman" w:hAnsi="Arial" w:cs="Arial"/>
          <w:i/>
          <w:sz w:val="24"/>
          <w:szCs w:val="24"/>
        </w:rPr>
        <w:t>United Tenant Account</w:t>
      </w:r>
      <w:r>
        <w:rPr>
          <w:rFonts w:ascii="Arial" w:eastAsia="Times New Roman" w:hAnsi="Arial" w:cs="Arial"/>
          <w:i/>
          <w:sz w:val="24"/>
          <w:szCs w:val="24"/>
        </w:rPr>
        <w:t>,</w:t>
      </w:r>
      <w:r w:rsidRPr="00A36AD6">
        <w:rPr>
          <w:rFonts w:ascii="Arial" w:eastAsia="Times New Roman" w:hAnsi="Arial" w:cs="Arial"/>
          <w:sz w:val="24"/>
          <w:szCs w:val="24"/>
        </w:rPr>
        <w:t xml:space="preserve"> </w:t>
      </w:r>
      <w:r>
        <w:rPr>
          <w:rFonts w:ascii="Arial" w:eastAsia="Times New Roman" w:hAnsi="Arial" w:cs="Arial"/>
          <w:sz w:val="24"/>
          <w:szCs w:val="24"/>
        </w:rPr>
        <w:t xml:space="preserve">where </w:t>
      </w:r>
      <w:r w:rsidRPr="00296FAB">
        <w:rPr>
          <w:rFonts w:ascii="Arial" w:eastAsia="Times New Roman" w:hAnsi="Arial" w:cs="Arial"/>
          <w:sz w:val="24"/>
          <w:szCs w:val="24"/>
        </w:rPr>
        <w:t xml:space="preserve">the Hameds </w:t>
      </w:r>
      <w:r w:rsidR="00BF11CE">
        <w:rPr>
          <w:rFonts w:ascii="Arial" w:eastAsia="Times New Roman" w:hAnsi="Arial" w:cs="Arial"/>
          <w:sz w:val="24"/>
          <w:szCs w:val="24"/>
        </w:rPr>
        <w:t>could not see what was happening</w:t>
      </w:r>
      <w:r w:rsidRPr="00296FAB">
        <w:rPr>
          <w:rFonts w:ascii="Arial" w:eastAsia="Times New Roman" w:hAnsi="Arial" w:cs="Arial"/>
          <w:sz w:val="24"/>
          <w:szCs w:val="24"/>
        </w:rPr>
        <w:t xml:space="preserve">. </w:t>
      </w:r>
      <w:r w:rsidR="007A65EF">
        <w:rPr>
          <w:rFonts w:ascii="Arial" w:eastAsia="Times New Roman" w:hAnsi="Arial" w:cs="Arial"/>
          <w:sz w:val="24"/>
          <w:szCs w:val="24"/>
        </w:rPr>
        <w:t>Yusuf and United</w:t>
      </w:r>
      <w:r w:rsidR="00333A8B">
        <w:rPr>
          <w:rFonts w:ascii="Arial" w:eastAsia="Times New Roman" w:hAnsi="Arial" w:cs="Arial"/>
          <w:sz w:val="24"/>
          <w:szCs w:val="24"/>
        </w:rPr>
        <w:t xml:space="preserve"> then spent th</w:t>
      </w:r>
      <w:r w:rsidR="003D2057">
        <w:rPr>
          <w:rFonts w:ascii="Arial" w:eastAsia="Times New Roman" w:hAnsi="Arial" w:cs="Arial"/>
          <w:sz w:val="24"/>
          <w:szCs w:val="24"/>
        </w:rPr>
        <w:t>at</w:t>
      </w:r>
      <w:r w:rsidR="00333A8B">
        <w:rPr>
          <w:rFonts w:ascii="Arial" w:eastAsia="Times New Roman" w:hAnsi="Arial" w:cs="Arial"/>
          <w:sz w:val="24"/>
          <w:szCs w:val="24"/>
        </w:rPr>
        <w:t xml:space="preserve"> Partnership money for non-supermarket, non-United </w:t>
      </w:r>
      <w:r w:rsidR="009B523D">
        <w:rPr>
          <w:rFonts w:ascii="Arial" w:eastAsia="Times New Roman" w:hAnsi="Arial" w:cs="Arial"/>
          <w:sz w:val="24"/>
          <w:szCs w:val="24"/>
        </w:rPr>
        <w:t>investments</w:t>
      </w:r>
      <w:r w:rsidR="00333A8B">
        <w:rPr>
          <w:rFonts w:ascii="Arial" w:eastAsia="Times New Roman" w:hAnsi="Arial" w:cs="Arial"/>
          <w:sz w:val="24"/>
          <w:szCs w:val="24"/>
        </w:rPr>
        <w:t xml:space="preserve">.  </w:t>
      </w:r>
      <w:r w:rsidR="008A33F2">
        <w:rPr>
          <w:rFonts w:ascii="Arial" w:eastAsia="Times New Roman" w:hAnsi="Arial" w:cs="Arial"/>
          <w:sz w:val="24"/>
          <w:szCs w:val="24"/>
        </w:rPr>
        <w:t>Those acts were</w:t>
      </w:r>
      <w:r w:rsidRPr="00296FAB">
        <w:rPr>
          <w:rFonts w:ascii="Arial" w:eastAsia="Times New Roman" w:hAnsi="Arial" w:cs="Arial"/>
          <w:sz w:val="24"/>
          <w:szCs w:val="24"/>
        </w:rPr>
        <w:t xml:space="preserve"> the issue in Hamed's </w:t>
      </w:r>
      <w:r>
        <w:rPr>
          <w:rFonts w:ascii="Arial" w:eastAsia="Times New Roman" w:hAnsi="Arial" w:cs="Arial"/>
          <w:sz w:val="24"/>
          <w:szCs w:val="24"/>
        </w:rPr>
        <w:t xml:space="preserve">September 17, 2012 </w:t>
      </w:r>
      <w:r w:rsidRPr="00296FAB">
        <w:rPr>
          <w:rFonts w:ascii="Arial" w:eastAsia="Times New Roman" w:hAnsi="Arial" w:cs="Arial"/>
          <w:sz w:val="24"/>
          <w:szCs w:val="24"/>
        </w:rPr>
        <w:t>complaint</w:t>
      </w:r>
      <w:r>
        <w:rPr>
          <w:rFonts w:ascii="Arial" w:eastAsia="Times New Roman" w:hAnsi="Arial" w:cs="Arial"/>
          <w:sz w:val="24"/>
          <w:szCs w:val="24"/>
        </w:rPr>
        <w:t xml:space="preserve"> here—</w:t>
      </w:r>
      <w:r w:rsidRPr="00296FAB">
        <w:rPr>
          <w:rFonts w:ascii="Arial" w:eastAsia="Times New Roman" w:hAnsi="Arial" w:cs="Arial"/>
          <w:sz w:val="24"/>
          <w:szCs w:val="24"/>
        </w:rPr>
        <w:t>and a central</w:t>
      </w:r>
      <w:r w:rsidR="008A33F2">
        <w:rPr>
          <w:rFonts w:ascii="Arial" w:eastAsia="Times New Roman" w:hAnsi="Arial" w:cs="Arial"/>
          <w:sz w:val="24"/>
          <w:szCs w:val="24"/>
        </w:rPr>
        <w:t xml:space="preserve"> focus </w:t>
      </w:r>
      <w:r w:rsidRPr="00296FAB">
        <w:rPr>
          <w:rFonts w:ascii="Arial" w:eastAsia="Times New Roman" w:hAnsi="Arial" w:cs="Arial"/>
          <w:sz w:val="24"/>
          <w:szCs w:val="24"/>
        </w:rPr>
        <w:t xml:space="preserve">during </w:t>
      </w:r>
      <w:r w:rsidR="00A152E6">
        <w:rPr>
          <w:rFonts w:ascii="Arial" w:eastAsia="Times New Roman" w:hAnsi="Arial" w:cs="Arial"/>
          <w:sz w:val="24"/>
          <w:szCs w:val="24"/>
        </w:rPr>
        <w:t>Spring of 2013</w:t>
      </w:r>
      <w:r w:rsidRPr="00296FAB">
        <w:rPr>
          <w:rFonts w:ascii="Arial" w:eastAsia="Times New Roman" w:hAnsi="Arial" w:cs="Arial"/>
          <w:sz w:val="24"/>
          <w:szCs w:val="24"/>
        </w:rPr>
        <w:t xml:space="preserve">.  </w:t>
      </w:r>
    </w:p>
    <w:p w14:paraId="7F01E4B0" w14:textId="77777777" w:rsidR="002D1F7B" w:rsidRDefault="002D1F7B" w:rsidP="002D1F7B">
      <w:pPr>
        <w:autoSpaceDE w:val="0"/>
        <w:autoSpaceDN w:val="0"/>
        <w:adjustRightInd w:val="0"/>
        <w:spacing w:line="480" w:lineRule="auto"/>
        <w:jc w:val="both"/>
        <w:rPr>
          <w:rFonts w:ascii="Arial" w:eastAsia="Times New Roman" w:hAnsi="Arial" w:cs="Arial"/>
          <w:sz w:val="24"/>
          <w:szCs w:val="24"/>
        </w:rPr>
      </w:pPr>
      <w:r>
        <w:rPr>
          <w:rFonts w:ascii="Arial" w:eastAsia="Times New Roman" w:hAnsi="Arial" w:cs="Arial"/>
          <w:sz w:val="24"/>
          <w:szCs w:val="24"/>
        </w:rPr>
        <w:tab/>
      </w:r>
      <w:r w:rsidR="00A87440">
        <w:rPr>
          <w:rFonts w:ascii="Arial" w:eastAsia="Times New Roman" w:hAnsi="Arial" w:cs="Arial"/>
          <w:sz w:val="24"/>
          <w:szCs w:val="24"/>
        </w:rPr>
        <w:t>Hamed</w:t>
      </w:r>
      <w:r>
        <w:rPr>
          <w:rFonts w:ascii="Arial" w:eastAsia="Times New Roman" w:hAnsi="Arial" w:cs="Arial"/>
          <w:sz w:val="24"/>
          <w:szCs w:val="24"/>
        </w:rPr>
        <w:t xml:space="preserve"> </w:t>
      </w:r>
      <w:r w:rsidR="00BF11CE">
        <w:rPr>
          <w:rFonts w:ascii="Arial" w:eastAsia="Times New Roman" w:hAnsi="Arial" w:cs="Arial"/>
          <w:sz w:val="24"/>
          <w:szCs w:val="24"/>
        </w:rPr>
        <w:t xml:space="preserve">then </w:t>
      </w:r>
      <w:r>
        <w:rPr>
          <w:rFonts w:ascii="Arial" w:eastAsia="Times New Roman" w:hAnsi="Arial" w:cs="Arial"/>
          <w:sz w:val="24"/>
          <w:szCs w:val="24"/>
        </w:rPr>
        <w:t xml:space="preserve">filed for a TRO, </w:t>
      </w:r>
      <w:r w:rsidR="00A87440">
        <w:rPr>
          <w:rFonts w:ascii="Arial" w:eastAsia="Times New Roman" w:hAnsi="Arial" w:cs="Arial"/>
          <w:sz w:val="24"/>
          <w:szCs w:val="24"/>
        </w:rPr>
        <w:t>alleging</w:t>
      </w:r>
      <w:r w:rsidR="00974AA0">
        <w:rPr>
          <w:rFonts w:ascii="Arial" w:eastAsia="Times New Roman" w:hAnsi="Arial" w:cs="Arial"/>
          <w:sz w:val="24"/>
          <w:szCs w:val="24"/>
        </w:rPr>
        <w:t xml:space="preserve"> </w:t>
      </w:r>
      <w:r w:rsidR="00A87440">
        <w:rPr>
          <w:rFonts w:ascii="Arial" w:eastAsia="Times New Roman" w:hAnsi="Arial" w:cs="Arial"/>
          <w:sz w:val="24"/>
          <w:szCs w:val="24"/>
        </w:rPr>
        <w:t>at paragraph 17, that "</w:t>
      </w:r>
      <w:r w:rsidR="00A87440" w:rsidRPr="00A87440">
        <w:rPr>
          <w:rFonts w:ascii="Arial" w:eastAsia="Times New Roman" w:hAnsi="Arial" w:cs="Arial"/>
          <w:sz w:val="24"/>
          <w:szCs w:val="24"/>
        </w:rPr>
        <w:t>Yusuf unilaterally and wrongfully converted $2.7 million from the Plaza Extra supermarket accounts</w:t>
      </w:r>
      <w:r w:rsidR="00974AA0">
        <w:rPr>
          <w:rFonts w:ascii="Arial" w:eastAsia="Times New Roman" w:hAnsi="Arial" w:cs="Arial"/>
          <w:sz w:val="24"/>
          <w:szCs w:val="24"/>
        </w:rPr>
        <w:t>. . . .</w:t>
      </w:r>
      <w:r w:rsidR="00A87440">
        <w:rPr>
          <w:rFonts w:ascii="Arial" w:eastAsia="Times New Roman" w:hAnsi="Arial" w:cs="Arial"/>
          <w:sz w:val="24"/>
          <w:szCs w:val="24"/>
        </w:rPr>
        <w:t xml:space="preserve">"  Thereafter, </w:t>
      </w:r>
      <w:r w:rsidR="00A152E6">
        <w:rPr>
          <w:rFonts w:ascii="Arial" w:eastAsia="Times New Roman" w:hAnsi="Arial" w:cs="Arial"/>
          <w:sz w:val="24"/>
          <w:szCs w:val="24"/>
        </w:rPr>
        <w:t>because</w:t>
      </w:r>
      <w:r w:rsidR="00974AA0">
        <w:rPr>
          <w:rFonts w:ascii="Arial" w:eastAsia="Times New Roman" w:hAnsi="Arial" w:cs="Arial"/>
          <w:sz w:val="24"/>
          <w:szCs w:val="24"/>
        </w:rPr>
        <w:t xml:space="preserve"> Hamed had the temerity to press a TRO to stop th</w:t>
      </w:r>
      <w:r w:rsidR="00BF11CE">
        <w:rPr>
          <w:rFonts w:ascii="Arial" w:eastAsia="Times New Roman" w:hAnsi="Arial" w:cs="Arial"/>
          <w:sz w:val="24"/>
          <w:szCs w:val="24"/>
        </w:rPr>
        <w:t>is</w:t>
      </w:r>
      <w:r w:rsidR="00974AA0">
        <w:rPr>
          <w:rFonts w:ascii="Arial" w:eastAsia="Times New Roman" w:hAnsi="Arial" w:cs="Arial"/>
          <w:sz w:val="24"/>
          <w:szCs w:val="24"/>
        </w:rPr>
        <w:t xml:space="preserve">, </w:t>
      </w:r>
      <w:r w:rsidR="00A87440">
        <w:rPr>
          <w:rFonts w:ascii="Arial" w:eastAsia="Times New Roman" w:hAnsi="Arial" w:cs="Arial"/>
          <w:sz w:val="24"/>
          <w:szCs w:val="24"/>
        </w:rPr>
        <w:t xml:space="preserve">Yusuf </w:t>
      </w:r>
      <w:r>
        <w:rPr>
          <w:rFonts w:ascii="Arial" w:eastAsia="Times New Roman" w:hAnsi="Arial" w:cs="Arial"/>
          <w:sz w:val="24"/>
          <w:szCs w:val="24"/>
        </w:rPr>
        <w:t xml:space="preserve">called the police to the store, </w:t>
      </w:r>
      <w:r w:rsidR="000E7BF4">
        <w:rPr>
          <w:rFonts w:ascii="Arial" w:eastAsia="Times New Roman" w:hAnsi="Arial" w:cs="Arial"/>
          <w:sz w:val="24"/>
          <w:szCs w:val="24"/>
        </w:rPr>
        <w:t>asserted</w:t>
      </w:r>
      <w:r w:rsidR="00974AA0">
        <w:rPr>
          <w:rFonts w:ascii="Arial" w:eastAsia="Times New Roman" w:hAnsi="Arial" w:cs="Arial"/>
          <w:sz w:val="24"/>
          <w:szCs w:val="24"/>
        </w:rPr>
        <w:t xml:space="preserve"> a criminal charge</w:t>
      </w:r>
      <w:r w:rsidR="00A152E6">
        <w:rPr>
          <w:rFonts w:ascii="Arial" w:eastAsia="Times New Roman" w:hAnsi="Arial" w:cs="Arial"/>
          <w:sz w:val="24"/>
          <w:szCs w:val="24"/>
        </w:rPr>
        <w:t xml:space="preserve"> against the Hameds</w:t>
      </w:r>
      <w:r>
        <w:rPr>
          <w:rFonts w:ascii="Arial" w:eastAsia="Times New Roman" w:hAnsi="Arial" w:cs="Arial"/>
          <w:sz w:val="24"/>
          <w:szCs w:val="24"/>
        </w:rPr>
        <w:t xml:space="preserve"> and demanded the </w:t>
      </w:r>
      <w:r w:rsidRPr="00296FAB">
        <w:rPr>
          <w:rFonts w:ascii="Arial" w:eastAsia="Times New Roman" w:hAnsi="Arial" w:cs="Arial"/>
          <w:sz w:val="24"/>
          <w:szCs w:val="24"/>
        </w:rPr>
        <w:t>police remove th</w:t>
      </w:r>
      <w:r w:rsidR="00A152E6">
        <w:rPr>
          <w:rFonts w:ascii="Arial" w:eastAsia="Times New Roman" w:hAnsi="Arial" w:cs="Arial"/>
          <w:sz w:val="24"/>
          <w:szCs w:val="24"/>
        </w:rPr>
        <w:t>em</w:t>
      </w:r>
      <w:r w:rsidRPr="00296FAB">
        <w:rPr>
          <w:rFonts w:ascii="Arial" w:eastAsia="Times New Roman" w:hAnsi="Arial" w:cs="Arial"/>
          <w:sz w:val="24"/>
          <w:szCs w:val="24"/>
        </w:rPr>
        <w:t xml:space="preserve"> from the stores</w:t>
      </w:r>
      <w:r>
        <w:rPr>
          <w:rFonts w:ascii="Arial" w:eastAsia="Times New Roman" w:hAnsi="Arial" w:cs="Arial"/>
          <w:sz w:val="24"/>
          <w:szCs w:val="24"/>
        </w:rPr>
        <w:t xml:space="preserve"> or he would </w:t>
      </w:r>
      <w:r w:rsidR="00A152E6">
        <w:rPr>
          <w:rFonts w:ascii="Arial" w:eastAsia="Times New Roman" w:hAnsi="Arial" w:cs="Arial"/>
          <w:sz w:val="24"/>
          <w:szCs w:val="24"/>
        </w:rPr>
        <w:t>"</w:t>
      </w:r>
      <w:r w:rsidR="00A87440">
        <w:rPr>
          <w:rFonts w:ascii="Arial" w:eastAsia="Times New Roman" w:hAnsi="Arial" w:cs="Arial"/>
          <w:sz w:val="24"/>
          <w:szCs w:val="24"/>
        </w:rPr>
        <w:t xml:space="preserve">shut </w:t>
      </w:r>
      <w:r w:rsidR="00974AA0">
        <w:rPr>
          <w:rFonts w:ascii="Arial" w:eastAsia="Times New Roman" w:hAnsi="Arial" w:cs="Arial"/>
          <w:sz w:val="24"/>
          <w:szCs w:val="24"/>
        </w:rPr>
        <w:t>them down</w:t>
      </w:r>
      <w:r w:rsidR="00A152E6">
        <w:rPr>
          <w:rFonts w:ascii="Arial" w:eastAsia="Times New Roman" w:hAnsi="Arial" w:cs="Arial"/>
          <w:sz w:val="24"/>
          <w:szCs w:val="24"/>
        </w:rPr>
        <w:t>"</w:t>
      </w:r>
      <w:r w:rsidR="00A87440">
        <w:rPr>
          <w:rFonts w:ascii="Arial" w:eastAsia="Times New Roman" w:hAnsi="Arial" w:cs="Arial"/>
          <w:sz w:val="24"/>
          <w:szCs w:val="24"/>
        </w:rPr>
        <w:t>. In response, J</w:t>
      </w:r>
      <w:r w:rsidRPr="00296FAB">
        <w:rPr>
          <w:rFonts w:ascii="Arial" w:eastAsia="Times New Roman" w:hAnsi="Arial" w:cs="Arial"/>
          <w:sz w:val="24"/>
          <w:szCs w:val="24"/>
        </w:rPr>
        <w:t>udge Brady granted a</w:t>
      </w:r>
      <w:r w:rsidR="00974AA0">
        <w:rPr>
          <w:rFonts w:ascii="Arial" w:eastAsia="Times New Roman" w:hAnsi="Arial" w:cs="Arial"/>
          <w:sz w:val="24"/>
          <w:szCs w:val="24"/>
        </w:rPr>
        <w:t xml:space="preserve">n emergency </w:t>
      </w:r>
      <w:r w:rsidRPr="00296FAB">
        <w:rPr>
          <w:rFonts w:ascii="Arial" w:eastAsia="Times New Roman" w:hAnsi="Arial" w:cs="Arial"/>
          <w:sz w:val="24"/>
          <w:szCs w:val="24"/>
        </w:rPr>
        <w:t xml:space="preserve">evidentiary TRO hearing on January 25th and 31st, 2013.   </w:t>
      </w:r>
    </w:p>
    <w:p w14:paraId="06AF2336" w14:textId="77777777" w:rsidR="00E74AF8" w:rsidRDefault="002D1F7B" w:rsidP="00D94A09">
      <w:pPr>
        <w:spacing w:line="480" w:lineRule="auto"/>
        <w:jc w:val="both"/>
        <w:rPr>
          <w:rFonts w:ascii="Arial" w:eastAsia="Times New Roman" w:hAnsi="Arial" w:cs="Arial"/>
          <w:sz w:val="24"/>
          <w:szCs w:val="24"/>
        </w:rPr>
      </w:pPr>
      <w:r>
        <w:rPr>
          <w:rFonts w:ascii="Arial" w:eastAsia="Times New Roman" w:hAnsi="Arial" w:cs="Arial"/>
          <w:sz w:val="24"/>
          <w:szCs w:val="24"/>
        </w:rPr>
        <w:tab/>
      </w:r>
      <w:r w:rsidRPr="00296FAB">
        <w:rPr>
          <w:rFonts w:ascii="Arial" w:eastAsia="Times New Roman" w:hAnsi="Arial" w:cs="Arial"/>
          <w:sz w:val="24"/>
          <w:szCs w:val="24"/>
        </w:rPr>
        <w:t xml:space="preserve"> </w:t>
      </w:r>
      <w:r w:rsidR="00F06998">
        <w:rPr>
          <w:rFonts w:ascii="Arial" w:eastAsia="Times New Roman" w:hAnsi="Arial" w:cs="Arial"/>
          <w:sz w:val="24"/>
          <w:szCs w:val="24"/>
        </w:rPr>
        <w:t>While</w:t>
      </w:r>
      <w:r>
        <w:rPr>
          <w:rFonts w:ascii="Arial" w:eastAsia="Times New Roman" w:hAnsi="Arial" w:cs="Arial"/>
          <w:sz w:val="24"/>
          <w:szCs w:val="24"/>
        </w:rPr>
        <w:t xml:space="preserve"> excluding Hamed from the ability to see what was being spent</w:t>
      </w:r>
      <w:r w:rsidR="00D94A09">
        <w:rPr>
          <w:rFonts w:ascii="Arial" w:eastAsia="Times New Roman" w:hAnsi="Arial" w:cs="Arial"/>
          <w:sz w:val="24"/>
          <w:szCs w:val="24"/>
        </w:rPr>
        <w:t xml:space="preserve"> during </w:t>
      </w:r>
      <w:r w:rsidR="00A152E6">
        <w:rPr>
          <w:rFonts w:ascii="Arial" w:eastAsia="Times New Roman" w:hAnsi="Arial" w:cs="Arial"/>
          <w:sz w:val="24"/>
          <w:szCs w:val="24"/>
        </w:rPr>
        <w:t xml:space="preserve">Spring of </w:t>
      </w:r>
      <w:r w:rsidR="00D94A09">
        <w:rPr>
          <w:rFonts w:ascii="Arial" w:eastAsia="Times New Roman" w:hAnsi="Arial" w:cs="Arial"/>
          <w:sz w:val="24"/>
          <w:szCs w:val="24"/>
        </w:rPr>
        <w:t>2013,</w:t>
      </w:r>
      <w:r w:rsidRPr="00D16CD0">
        <w:rPr>
          <w:rFonts w:ascii="Arial" w:eastAsia="Times New Roman" w:hAnsi="Arial" w:cs="Arial"/>
          <w:b/>
          <w:sz w:val="24"/>
          <w:szCs w:val="24"/>
        </w:rPr>
        <w:t xml:space="preserve"> </w:t>
      </w:r>
      <w:r w:rsidR="003417E8">
        <w:rPr>
          <w:rFonts w:ascii="Arial" w:eastAsia="Times New Roman" w:hAnsi="Arial" w:cs="Arial"/>
          <w:sz w:val="24"/>
          <w:szCs w:val="24"/>
        </w:rPr>
        <w:t>Yusuf</w:t>
      </w:r>
      <w:r w:rsidRPr="00D94A09">
        <w:rPr>
          <w:rFonts w:ascii="Arial" w:eastAsia="Times New Roman" w:hAnsi="Arial" w:cs="Arial"/>
          <w:sz w:val="24"/>
          <w:szCs w:val="24"/>
        </w:rPr>
        <w:t xml:space="preserve"> also</w:t>
      </w:r>
      <w:r w:rsidR="00A87440" w:rsidRPr="00D94A09">
        <w:rPr>
          <w:rFonts w:ascii="Arial" w:eastAsia="Times New Roman" w:hAnsi="Arial" w:cs="Arial"/>
          <w:sz w:val="24"/>
          <w:szCs w:val="24"/>
        </w:rPr>
        <w:t xml:space="preserve"> began </w:t>
      </w:r>
      <w:r w:rsidR="00D94A09" w:rsidRPr="00D94A09">
        <w:rPr>
          <w:rFonts w:ascii="Arial" w:eastAsia="Times New Roman" w:hAnsi="Arial" w:cs="Arial"/>
          <w:sz w:val="24"/>
          <w:szCs w:val="24"/>
        </w:rPr>
        <w:t>paying out Partnership funds to</w:t>
      </w:r>
      <w:r w:rsidR="00D94A09">
        <w:rPr>
          <w:rFonts w:ascii="Arial" w:eastAsia="Times New Roman" w:hAnsi="Arial" w:cs="Arial"/>
          <w:sz w:val="24"/>
          <w:szCs w:val="24"/>
        </w:rPr>
        <w:t xml:space="preserve"> his personal lawyer</w:t>
      </w:r>
      <w:r w:rsidR="00294B73">
        <w:rPr>
          <w:rStyle w:val="FootnoteReference"/>
          <w:rFonts w:ascii="Arial" w:eastAsia="Times New Roman" w:hAnsi="Arial" w:cs="Arial"/>
          <w:sz w:val="24"/>
          <w:szCs w:val="24"/>
        </w:rPr>
        <w:footnoteReference w:id="1"/>
      </w:r>
      <w:r w:rsidR="00294B73" w:rsidRPr="00D16CD0">
        <w:rPr>
          <w:rFonts w:ascii="Arial" w:eastAsia="Times New Roman" w:hAnsi="Arial" w:cs="Arial"/>
          <w:b/>
          <w:sz w:val="24"/>
          <w:szCs w:val="24"/>
        </w:rPr>
        <w:t xml:space="preserve"> </w:t>
      </w:r>
      <w:r w:rsidR="00D94A09">
        <w:rPr>
          <w:rFonts w:ascii="Arial" w:eastAsia="Times New Roman" w:hAnsi="Arial" w:cs="Arial"/>
          <w:sz w:val="24"/>
          <w:szCs w:val="24"/>
        </w:rPr>
        <w:t>and</w:t>
      </w:r>
      <w:r w:rsidR="00294B73">
        <w:rPr>
          <w:rFonts w:ascii="Arial" w:eastAsia="Times New Roman" w:hAnsi="Arial" w:cs="Arial"/>
          <w:sz w:val="24"/>
          <w:szCs w:val="24"/>
        </w:rPr>
        <w:t xml:space="preserve">, as is </w:t>
      </w:r>
      <w:r w:rsidR="00294B73">
        <w:rPr>
          <w:rFonts w:ascii="Arial" w:eastAsia="Times New Roman" w:hAnsi="Arial" w:cs="Arial"/>
          <w:sz w:val="24"/>
          <w:szCs w:val="24"/>
        </w:rPr>
        <w:lastRenderedPageBreak/>
        <w:t>the case here,</w:t>
      </w:r>
      <w:r w:rsidR="00D94A09">
        <w:rPr>
          <w:rFonts w:ascii="Arial" w:eastAsia="Times New Roman" w:hAnsi="Arial" w:cs="Arial"/>
          <w:sz w:val="24"/>
          <w:szCs w:val="24"/>
        </w:rPr>
        <w:t xml:space="preserve"> to </w:t>
      </w:r>
      <w:r w:rsidR="00A152E6">
        <w:rPr>
          <w:rFonts w:ascii="Arial" w:eastAsia="Times New Roman" w:hAnsi="Arial" w:cs="Arial"/>
          <w:sz w:val="24"/>
          <w:szCs w:val="24"/>
        </w:rPr>
        <w:t xml:space="preserve">his sons' </w:t>
      </w:r>
      <w:r w:rsidR="00D94A09" w:rsidRPr="00D94A09">
        <w:rPr>
          <w:rFonts w:ascii="Arial" w:eastAsia="Times New Roman" w:hAnsi="Arial" w:cs="Arial"/>
          <w:sz w:val="24"/>
          <w:szCs w:val="24"/>
        </w:rPr>
        <w:t>business associates unknown to the Hameds</w:t>
      </w:r>
      <w:r w:rsidR="00195514">
        <w:rPr>
          <w:rFonts w:ascii="Arial" w:eastAsia="Times New Roman" w:hAnsi="Arial" w:cs="Arial"/>
          <w:sz w:val="24"/>
          <w:szCs w:val="24"/>
        </w:rPr>
        <w:t>—</w:t>
      </w:r>
      <w:r w:rsidR="00294B73">
        <w:rPr>
          <w:rFonts w:ascii="Arial" w:eastAsia="Times New Roman" w:hAnsi="Arial" w:cs="Arial"/>
          <w:sz w:val="24"/>
          <w:szCs w:val="24"/>
        </w:rPr>
        <w:t>person</w:t>
      </w:r>
      <w:r w:rsidR="00FA792B">
        <w:rPr>
          <w:rFonts w:ascii="Arial" w:eastAsia="Times New Roman" w:hAnsi="Arial" w:cs="Arial"/>
          <w:sz w:val="24"/>
          <w:szCs w:val="24"/>
        </w:rPr>
        <w:t>s</w:t>
      </w:r>
      <w:r w:rsidR="00294B73">
        <w:rPr>
          <w:rFonts w:ascii="Arial" w:eastAsia="Times New Roman" w:hAnsi="Arial" w:cs="Arial"/>
          <w:sz w:val="24"/>
          <w:szCs w:val="24"/>
        </w:rPr>
        <w:t xml:space="preserve"> and entities with whom the Partnership had never previously done business, and never again </w:t>
      </w:r>
      <w:r w:rsidR="00A152E6">
        <w:rPr>
          <w:rFonts w:ascii="Arial" w:eastAsia="Times New Roman" w:hAnsi="Arial" w:cs="Arial"/>
          <w:sz w:val="24"/>
          <w:szCs w:val="24"/>
        </w:rPr>
        <w:t xml:space="preserve">did so </w:t>
      </w:r>
      <w:r w:rsidR="00294B73">
        <w:rPr>
          <w:rFonts w:ascii="Arial" w:eastAsia="Times New Roman" w:hAnsi="Arial" w:cs="Arial"/>
          <w:sz w:val="24"/>
          <w:szCs w:val="24"/>
        </w:rPr>
        <w:t>after Hamed regained the ability to see transactions.</w:t>
      </w:r>
      <w:r w:rsidR="00D94A09" w:rsidRPr="00D94A09">
        <w:rPr>
          <w:rFonts w:ascii="Arial" w:eastAsia="Times New Roman" w:hAnsi="Arial" w:cs="Arial"/>
          <w:sz w:val="24"/>
          <w:szCs w:val="24"/>
        </w:rPr>
        <w:t xml:space="preserve"> </w:t>
      </w:r>
      <w:r w:rsidR="00D94A09">
        <w:rPr>
          <w:rFonts w:ascii="Arial" w:eastAsia="Times New Roman" w:hAnsi="Arial" w:cs="Arial"/>
          <w:sz w:val="24"/>
          <w:szCs w:val="24"/>
        </w:rPr>
        <w:t xml:space="preserve"> </w:t>
      </w:r>
      <w:r w:rsidR="00FA792B">
        <w:rPr>
          <w:rFonts w:ascii="Arial" w:eastAsia="Times New Roman" w:hAnsi="Arial" w:cs="Arial"/>
          <w:sz w:val="24"/>
          <w:szCs w:val="24"/>
        </w:rPr>
        <w:t xml:space="preserve">Nor has Hamed's counsel been able to locate such a business on St. Croix or elsewhere. </w:t>
      </w:r>
      <w:r w:rsidR="00E51429" w:rsidRPr="00E51429">
        <w:rPr>
          <w:rFonts w:ascii="Arial" w:eastAsia="Times New Roman" w:hAnsi="Arial" w:cs="Arial"/>
          <w:b/>
          <w:sz w:val="24"/>
          <w:szCs w:val="24"/>
        </w:rPr>
        <w:t>Exhibit 1</w:t>
      </w:r>
      <w:r w:rsidR="00E51429">
        <w:rPr>
          <w:rFonts w:ascii="Arial" w:eastAsia="Times New Roman" w:hAnsi="Arial" w:cs="Arial"/>
          <w:sz w:val="24"/>
          <w:szCs w:val="24"/>
        </w:rPr>
        <w:t>,</w:t>
      </w:r>
      <w:r w:rsidR="00E51429" w:rsidRPr="00E51429">
        <w:rPr>
          <w:rFonts w:ascii="Arial" w:eastAsia="Times New Roman" w:hAnsi="Arial" w:cs="Arial"/>
          <w:i/>
          <w:sz w:val="24"/>
          <w:szCs w:val="24"/>
        </w:rPr>
        <w:t xml:space="preserve"> Dec</w:t>
      </w:r>
      <w:r w:rsidR="003417E8">
        <w:rPr>
          <w:rFonts w:ascii="Arial" w:eastAsia="Times New Roman" w:hAnsi="Arial" w:cs="Arial"/>
          <w:i/>
          <w:sz w:val="24"/>
          <w:szCs w:val="24"/>
        </w:rPr>
        <w:t xml:space="preserve">. </w:t>
      </w:r>
      <w:r w:rsidR="00E51429" w:rsidRPr="00E51429">
        <w:rPr>
          <w:rFonts w:ascii="Arial" w:eastAsia="Times New Roman" w:hAnsi="Arial" w:cs="Arial"/>
          <w:i/>
          <w:sz w:val="24"/>
          <w:szCs w:val="24"/>
        </w:rPr>
        <w:t>of Counsel</w:t>
      </w:r>
      <w:r w:rsidR="00E51429">
        <w:rPr>
          <w:rFonts w:ascii="Arial" w:eastAsia="Times New Roman" w:hAnsi="Arial" w:cs="Arial"/>
          <w:sz w:val="24"/>
          <w:szCs w:val="24"/>
        </w:rPr>
        <w:t>.</w:t>
      </w:r>
    </w:p>
    <w:p w14:paraId="07E6780E" w14:textId="77777777" w:rsidR="00B74113" w:rsidRDefault="00E51429" w:rsidP="00E51429">
      <w:pPr>
        <w:autoSpaceDE w:val="0"/>
        <w:autoSpaceDN w:val="0"/>
        <w:adjustRightInd w:val="0"/>
        <w:spacing w:line="480" w:lineRule="auto"/>
        <w:jc w:val="both"/>
        <w:rPr>
          <w:rFonts w:ascii="Arial" w:eastAsia="Times New Roman" w:hAnsi="Arial" w:cs="Arial"/>
          <w:sz w:val="24"/>
          <w:szCs w:val="24"/>
        </w:rPr>
      </w:pPr>
      <w:r>
        <w:rPr>
          <w:rFonts w:ascii="Arial" w:eastAsia="Times New Roman" w:hAnsi="Arial" w:cs="Arial"/>
          <w:sz w:val="24"/>
          <w:szCs w:val="24"/>
        </w:rPr>
        <w:tab/>
        <w:t xml:space="preserve">However, on April 25, 2013, </w:t>
      </w:r>
      <w:r w:rsidRPr="00296FAB">
        <w:rPr>
          <w:rFonts w:ascii="Arial" w:eastAsia="Times New Roman" w:hAnsi="Arial" w:cs="Arial"/>
          <w:sz w:val="24"/>
          <w:szCs w:val="24"/>
        </w:rPr>
        <w:t>th</w:t>
      </w:r>
      <w:r>
        <w:rPr>
          <w:rFonts w:ascii="Arial" w:eastAsia="Times New Roman" w:hAnsi="Arial" w:cs="Arial"/>
          <w:sz w:val="24"/>
          <w:szCs w:val="24"/>
        </w:rPr>
        <w:t xml:space="preserve">is </w:t>
      </w:r>
      <w:r w:rsidRPr="00296FAB">
        <w:rPr>
          <w:rFonts w:ascii="Arial" w:eastAsia="Times New Roman" w:hAnsi="Arial" w:cs="Arial"/>
          <w:sz w:val="24"/>
          <w:szCs w:val="24"/>
        </w:rPr>
        <w:t>Court ruled for Hamed</w:t>
      </w:r>
      <w:r w:rsidR="003417E8">
        <w:rPr>
          <w:rFonts w:ascii="Arial" w:eastAsia="Times New Roman" w:hAnsi="Arial" w:cs="Arial"/>
          <w:sz w:val="24"/>
          <w:szCs w:val="24"/>
        </w:rPr>
        <w:t>.</w:t>
      </w:r>
      <w:r>
        <w:rPr>
          <w:rFonts w:ascii="Arial" w:eastAsia="Times New Roman" w:hAnsi="Arial" w:cs="Arial"/>
          <w:sz w:val="24"/>
          <w:szCs w:val="24"/>
        </w:rPr>
        <w:t xml:space="preserve"> </w:t>
      </w:r>
      <w:r w:rsidRPr="00296FAB">
        <w:rPr>
          <w:rFonts w:ascii="Arial" w:eastAsia="Times New Roman" w:hAnsi="Arial" w:cs="Arial"/>
          <w:sz w:val="24"/>
          <w:szCs w:val="24"/>
        </w:rPr>
        <w:t xml:space="preserve">Judge Brady </w:t>
      </w:r>
      <w:r w:rsidR="007B4843">
        <w:rPr>
          <w:rFonts w:ascii="Arial" w:eastAsia="Times New Roman" w:hAnsi="Arial" w:cs="Arial"/>
          <w:sz w:val="24"/>
          <w:szCs w:val="24"/>
        </w:rPr>
        <w:t>found</w:t>
      </w:r>
      <w:r>
        <w:rPr>
          <w:rFonts w:ascii="Arial" w:eastAsia="Times New Roman" w:hAnsi="Arial" w:cs="Arial"/>
          <w:sz w:val="24"/>
          <w:szCs w:val="24"/>
        </w:rPr>
        <w:t xml:space="preserve"> the following at</w:t>
      </w:r>
      <w:r w:rsidRPr="00296FAB">
        <w:rPr>
          <w:rFonts w:ascii="Arial" w:eastAsia="Times New Roman" w:hAnsi="Arial" w:cs="Arial"/>
          <w:sz w:val="24"/>
          <w:szCs w:val="24"/>
        </w:rPr>
        <w:t xml:space="preserve"> </w:t>
      </w:r>
      <w:r>
        <w:rPr>
          <w:rFonts w:ascii="Arial" w:eastAsia="Times New Roman" w:hAnsi="Arial" w:cs="Arial"/>
          <w:sz w:val="24"/>
          <w:szCs w:val="24"/>
        </w:rPr>
        <w:t>paragraph</w:t>
      </w:r>
      <w:r w:rsidRPr="00296FAB">
        <w:rPr>
          <w:rFonts w:ascii="Arial" w:eastAsia="Times New Roman" w:hAnsi="Arial" w:cs="Arial"/>
          <w:sz w:val="24"/>
          <w:szCs w:val="24"/>
        </w:rPr>
        <w:t xml:space="preserve"> 38 of that Order</w:t>
      </w:r>
      <w:r>
        <w:rPr>
          <w:rFonts w:ascii="Arial" w:eastAsia="Times New Roman" w:hAnsi="Arial" w:cs="Arial"/>
          <w:sz w:val="24"/>
          <w:szCs w:val="24"/>
        </w:rPr>
        <w:t>:</w:t>
      </w:r>
      <w:r w:rsidRPr="003B1592">
        <w:rPr>
          <w:rFonts w:ascii="Arial" w:eastAsia="Times New Roman" w:hAnsi="Arial" w:cs="Arial"/>
          <w:sz w:val="24"/>
          <w:szCs w:val="24"/>
        </w:rPr>
        <w:t xml:space="preserve"> </w:t>
      </w:r>
      <w:r w:rsidRPr="00296FAB">
        <w:rPr>
          <w:rFonts w:ascii="Arial" w:eastAsia="Times New Roman" w:hAnsi="Arial" w:cs="Arial"/>
          <w:sz w:val="24"/>
          <w:szCs w:val="24"/>
        </w:rPr>
        <w:t xml:space="preserve">"Funds from supermarket accounts have also been utilized unilaterally by Yusuf, without agreement of Harmed. . . ."  </w:t>
      </w:r>
      <w:r w:rsidRPr="0068214B">
        <w:rPr>
          <w:rFonts w:ascii="Arial" w:eastAsia="Times New Roman" w:hAnsi="Arial" w:cs="Arial"/>
          <w:i/>
          <w:sz w:val="24"/>
          <w:szCs w:val="24"/>
          <w:u w:val="single"/>
        </w:rPr>
        <w:t>Id</w:t>
      </w:r>
      <w:r w:rsidRPr="00296FAB">
        <w:rPr>
          <w:rFonts w:ascii="Arial" w:eastAsia="Times New Roman" w:hAnsi="Arial" w:cs="Arial"/>
          <w:sz w:val="24"/>
          <w:szCs w:val="24"/>
        </w:rPr>
        <w:t>. at 11, para. 38</w:t>
      </w:r>
      <w:r w:rsidR="00A152E6">
        <w:rPr>
          <w:rFonts w:ascii="Arial" w:eastAsia="Times New Roman" w:hAnsi="Arial" w:cs="Arial"/>
          <w:sz w:val="24"/>
          <w:szCs w:val="24"/>
        </w:rPr>
        <w:t>;</w:t>
      </w:r>
      <w:r>
        <w:rPr>
          <w:rFonts w:ascii="Arial" w:eastAsia="Times New Roman" w:hAnsi="Arial" w:cs="Arial"/>
          <w:sz w:val="24"/>
          <w:szCs w:val="24"/>
        </w:rPr>
        <w:t xml:space="preserve"> and </w:t>
      </w:r>
      <w:r w:rsidR="00615D94">
        <w:rPr>
          <w:rFonts w:ascii="Arial" w:eastAsia="Times New Roman" w:hAnsi="Arial" w:cs="Arial"/>
          <w:sz w:val="24"/>
          <w:szCs w:val="24"/>
        </w:rPr>
        <w:t>at page 10, footnote 9,</w:t>
      </w:r>
      <w:r w:rsidR="00974AA0">
        <w:rPr>
          <w:rFonts w:ascii="Arial" w:eastAsia="Times New Roman" w:hAnsi="Arial" w:cs="Arial"/>
          <w:sz w:val="24"/>
          <w:szCs w:val="24"/>
        </w:rPr>
        <w:t xml:space="preserve"> </w:t>
      </w:r>
      <w:r>
        <w:rPr>
          <w:rFonts w:ascii="Arial" w:eastAsia="Times New Roman" w:hAnsi="Arial" w:cs="Arial"/>
          <w:sz w:val="24"/>
          <w:szCs w:val="24"/>
        </w:rPr>
        <w:t>"</w:t>
      </w:r>
      <w:r w:rsidR="00FC37B5" w:rsidRPr="000A285D">
        <w:rPr>
          <w:rFonts w:ascii="Arial" w:hAnsi="Arial" w:cs="Arial"/>
          <w:color w:val="000000"/>
          <w:sz w:val="24"/>
          <w:szCs w:val="24"/>
        </w:rPr>
        <w:t>a real concern exists that continuing diversions will not be traceable as the Plaza Extra store have had no system of internal controls in existence</w:t>
      </w:r>
      <w:r w:rsidR="00974AA0">
        <w:rPr>
          <w:rFonts w:ascii="Arial" w:hAnsi="Arial" w:cs="Arial"/>
          <w:color w:val="000000"/>
          <w:sz w:val="24"/>
          <w:szCs w:val="24"/>
        </w:rPr>
        <w:t>....</w:t>
      </w:r>
      <w:r w:rsidR="00FC37B5">
        <w:rPr>
          <w:rFonts w:ascii="Arial" w:hAnsi="Arial" w:cs="Arial"/>
          <w:color w:val="000000"/>
          <w:sz w:val="24"/>
          <w:szCs w:val="24"/>
        </w:rPr>
        <w:t xml:space="preserve">"  </w:t>
      </w:r>
      <w:r w:rsidR="00B74113">
        <w:rPr>
          <w:rFonts w:ascii="Arial" w:eastAsia="Times New Roman" w:hAnsi="Arial" w:cs="Arial"/>
          <w:sz w:val="24"/>
          <w:szCs w:val="24"/>
        </w:rPr>
        <w:t xml:space="preserve">Finally, Judge Brady </w:t>
      </w:r>
      <w:r w:rsidR="00615D94">
        <w:rPr>
          <w:rFonts w:ascii="Arial" w:eastAsia="Times New Roman" w:hAnsi="Arial" w:cs="Arial"/>
          <w:sz w:val="24"/>
          <w:szCs w:val="24"/>
        </w:rPr>
        <w:t>found</w:t>
      </w:r>
      <w:r w:rsidR="00B74113">
        <w:rPr>
          <w:rFonts w:ascii="Arial" w:eastAsia="Times New Roman" w:hAnsi="Arial" w:cs="Arial"/>
          <w:sz w:val="24"/>
          <w:szCs w:val="24"/>
        </w:rPr>
        <w:t xml:space="preserve"> that not only had the Yusufs taken money out of the Partnership Accounts, but</w:t>
      </w:r>
      <w:r w:rsidR="00615D94">
        <w:rPr>
          <w:rFonts w:ascii="Arial" w:eastAsia="Times New Roman" w:hAnsi="Arial" w:cs="Arial"/>
          <w:sz w:val="24"/>
          <w:szCs w:val="24"/>
        </w:rPr>
        <w:t xml:space="preserve">, at 5, </w:t>
      </w:r>
      <w:r w:rsidR="0009121A">
        <w:rPr>
          <w:rFonts w:ascii="Arial" w:eastAsia="Times New Roman" w:hAnsi="Arial" w:cs="Arial"/>
          <w:sz w:val="24"/>
          <w:szCs w:val="24"/>
        </w:rPr>
        <w:t>¶</w:t>
      </w:r>
      <w:r w:rsidR="00615D94">
        <w:rPr>
          <w:rFonts w:ascii="Arial" w:eastAsia="Times New Roman" w:hAnsi="Arial" w:cs="Arial"/>
          <w:sz w:val="24"/>
          <w:szCs w:val="24"/>
        </w:rPr>
        <w:t xml:space="preserve"> 36, </w:t>
      </w:r>
      <w:r w:rsidR="00B22DDE">
        <w:rPr>
          <w:rFonts w:ascii="Arial" w:eastAsia="Times New Roman" w:hAnsi="Arial" w:cs="Arial"/>
          <w:sz w:val="24"/>
          <w:szCs w:val="24"/>
        </w:rPr>
        <w:t>he stated</w:t>
      </w:r>
      <w:r w:rsidR="00FC37B5">
        <w:rPr>
          <w:rFonts w:ascii="Arial" w:eastAsia="Times New Roman" w:hAnsi="Arial" w:cs="Arial"/>
          <w:sz w:val="24"/>
          <w:szCs w:val="24"/>
        </w:rPr>
        <w:t xml:space="preserve"> </w:t>
      </w:r>
      <w:r w:rsidR="00B74113">
        <w:rPr>
          <w:rFonts w:ascii="Arial" w:eastAsia="Times New Roman" w:hAnsi="Arial" w:cs="Arial"/>
          <w:sz w:val="24"/>
          <w:szCs w:val="24"/>
        </w:rPr>
        <w:t xml:space="preserve">that they then lied to the Court </w:t>
      </w:r>
      <w:r w:rsidR="0009121A">
        <w:rPr>
          <w:rFonts w:ascii="Arial" w:eastAsia="Times New Roman" w:hAnsi="Arial" w:cs="Arial"/>
          <w:sz w:val="24"/>
          <w:szCs w:val="24"/>
        </w:rPr>
        <w:t xml:space="preserve">under oath </w:t>
      </w:r>
      <w:r w:rsidR="00B74113">
        <w:rPr>
          <w:rFonts w:ascii="Arial" w:eastAsia="Times New Roman" w:hAnsi="Arial" w:cs="Arial"/>
          <w:sz w:val="24"/>
          <w:szCs w:val="24"/>
        </w:rPr>
        <w:t xml:space="preserve">about </w:t>
      </w:r>
      <w:r w:rsidR="00615D94">
        <w:rPr>
          <w:rFonts w:ascii="Arial" w:eastAsia="Times New Roman" w:hAnsi="Arial" w:cs="Arial"/>
          <w:sz w:val="24"/>
          <w:szCs w:val="24"/>
        </w:rPr>
        <w:t xml:space="preserve">the </w:t>
      </w:r>
      <w:r w:rsidR="00B74113">
        <w:rPr>
          <w:rFonts w:ascii="Arial" w:eastAsia="Times New Roman" w:hAnsi="Arial" w:cs="Arial"/>
          <w:sz w:val="24"/>
          <w:szCs w:val="24"/>
        </w:rPr>
        <w:t>funds</w:t>
      </w:r>
      <w:r w:rsidR="00195514">
        <w:rPr>
          <w:rFonts w:ascii="Arial" w:eastAsia="Times New Roman" w:hAnsi="Arial" w:cs="Arial"/>
          <w:sz w:val="24"/>
          <w:szCs w:val="24"/>
        </w:rPr>
        <w:t>—</w:t>
      </w:r>
      <w:r w:rsidR="00A152E6">
        <w:rPr>
          <w:rFonts w:ascii="Arial" w:eastAsia="Times New Roman" w:hAnsi="Arial" w:cs="Arial"/>
          <w:sz w:val="24"/>
          <w:szCs w:val="24"/>
        </w:rPr>
        <w:t>about</w:t>
      </w:r>
      <w:r w:rsidR="00FC37B5">
        <w:rPr>
          <w:rFonts w:ascii="Arial" w:eastAsia="Times New Roman" w:hAnsi="Arial" w:cs="Arial"/>
          <w:sz w:val="24"/>
          <w:szCs w:val="24"/>
        </w:rPr>
        <w:t xml:space="preserve"> </w:t>
      </w:r>
      <w:r w:rsidR="00B22DDE" w:rsidRPr="003417E8">
        <w:rPr>
          <w:rFonts w:ascii="Arial" w:eastAsia="Times New Roman" w:hAnsi="Arial" w:cs="Arial"/>
          <w:i/>
          <w:sz w:val="24"/>
          <w:szCs w:val="24"/>
          <w:u w:val="single"/>
        </w:rPr>
        <w:t>n</w:t>
      </w:r>
      <w:r w:rsidR="00B22DDE">
        <w:rPr>
          <w:rFonts w:ascii="Arial" w:eastAsia="Times New Roman" w:hAnsi="Arial" w:cs="Arial"/>
          <w:i/>
          <w:sz w:val="24"/>
          <w:szCs w:val="24"/>
          <w:u w:val="single"/>
        </w:rPr>
        <w:t>on-Partnership, non-United entities</w:t>
      </w:r>
      <w:r w:rsidR="00FC37B5">
        <w:rPr>
          <w:rFonts w:ascii="Arial" w:eastAsia="Times New Roman" w:hAnsi="Arial" w:cs="Arial"/>
          <w:sz w:val="24"/>
          <w:szCs w:val="24"/>
        </w:rPr>
        <w:t xml:space="preserve"> </w:t>
      </w:r>
      <w:r w:rsidR="0009121A">
        <w:rPr>
          <w:rFonts w:ascii="Arial" w:eastAsia="Times New Roman" w:hAnsi="Arial" w:cs="Arial"/>
          <w:sz w:val="24"/>
          <w:szCs w:val="24"/>
        </w:rPr>
        <w:t xml:space="preserve">to which </w:t>
      </w:r>
      <w:r w:rsidR="00FC37B5">
        <w:rPr>
          <w:rFonts w:ascii="Arial" w:eastAsia="Times New Roman" w:hAnsi="Arial" w:cs="Arial"/>
          <w:sz w:val="24"/>
          <w:szCs w:val="24"/>
        </w:rPr>
        <w:t xml:space="preserve">the funds were </w:t>
      </w:r>
      <w:r w:rsidR="00A152E6">
        <w:rPr>
          <w:rFonts w:ascii="Arial" w:eastAsia="Times New Roman" w:hAnsi="Arial" w:cs="Arial"/>
          <w:sz w:val="24"/>
          <w:szCs w:val="24"/>
        </w:rPr>
        <w:t>provided</w:t>
      </w:r>
      <w:r w:rsidR="00FC37B5">
        <w:rPr>
          <w:rFonts w:ascii="Arial" w:eastAsia="Times New Roman" w:hAnsi="Arial" w:cs="Arial"/>
          <w:sz w:val="24"/>
          <w:szCs w:val="24"/>
        </w:rPr>
        <w:t>.</w:t>
      </w:r>
      <w:r w:rsidR="0055266D">
        <w:rPr>
          <w:rStyle w:val="FootnoteReference"/>
          <w:rFonts w:ascii="Arial" w:eastAsia="Times New Roman" w:hAnsi="Arial" w:cs="Arial"/>
          <w:sz w:val="24"/>
          <w:szCs w:val="24"/>
        </w:rPr>
        <w:footnoteReference w:id="2"/>
      </w:r>
      <w:r w:rsidR="00F06998">
        <w:rPr>
          <w:rFonts w:ascii="Arial" w:eastAsia="Times New Roman" w:hAnsi="Arial" w:cs="Arial"/>
          <w:sz w:val="24"/>
          <w:szCs w:val="24"/>
        </w:rPr>
        <w:t xml:space="preserve">  </w:t>
      </w:r>
    </w:p>
    <w:p w14:paraId="2F9875B9" w14:textId="77777777" w:rsidR="00B74113" w:rsidRDefault="00B74113" w:rsidP="00B74113">
      <w:pPr>
        <w:autoSpaceDE w:val="0"/>
        <w:autoSpaceDN w:val="0"/>
        <w:adjustRightInd w:val="0"/>
        <w:ind w:left="720" w:right="720"/>
        <w:jc w:val="both"/>
        <w:rPr>
          <w:rFonts w:ascii="Arial" w:hAnsi="Arial" w:cs="Arial"/>
          <w:color w:val="000000"/>
          <w:sz w:val="24"/>
          <w:szCs w:val="24"/>
        </w:rPr>
      </w:pPr>
      <w:r w:rsidRPr="00180636">
        <w:rPr>
          <w:rFonts w:ascii="Arial" w:hAnsi="Arial" w:cs="Arial"/>
          <w:color w:val="000000"/>
          <w:sz w:val="24"/>
          <w:szCs w:val="24"/>
        </w:rPr>
        <w:t xml:space="preserve">36. On the first hearing day, </w:t>
      </w:r>
      <w:r w:rsidR="00615D94">
        <w:rPr>
          <w:rFonts w:ascii="Arial" w:hAnsi="Arial" w:cs="Arial"/>
          <w:color w:val="000000"/>
          <w:sz w:val="24"/>
          <w:szCs w:val="24"/>
        </w:rPr>
        <w:t xml:space="preserve">[under cross-examination with documents] </w:t>
      </w:r>
      <w:r w:rsidRPr="00180636">
        <w:rPr>
          <w:rFonts w:ascii="Arial" w:hAnsi="Arial" w:cs="Arial"/>
          <w:color w:val="000000"/>
          <w:sz w:val="24"/>
          <w:szCs w:val="24"/>
        </w:rPr>
        <w:t xml:space="preserve">Mahar Yusuf, President of United Corporation testified under oath that he used the $2,784,706.25 withdrawn from the Plaza Extra operating account to buy three properties on St. Croix in the name of United. On the second hearing day, </w:t>
      </w:r>
      <w:r w:rsidRPr="00615D94">
        <w:rPr>
          <w:rFonts w:ascii="Arial" w:hAnsi="Arial" w:cs="Arial"/>
          <w:b/>
          <w:color w:val="000000"/>
          <w:sz w:val="24"/>
          <w:szCs w:val="24"/>
        </w:rPr>
        <w:t>Mahar Yusuf contradicted his prior testimony and admitted</w:t>
      </w:r>
      <w:r w:rsidRPr="00180636">
        <w:rPr>
          <w:rFonts w:ascii="Arial" w:hAnsi="Arial" w:cs="Arial"/>
          <w:color w:val="000000"/>
          <w:sz w:val="24"/>
          <w:szCs w:val="24"/>
        </w:rPr>
        <w:t xml:space="preserve"> that those withdrawn funds had actually been used to invest </w:t>
      </w:r>
      <w:r w:rsidRPr="00615D94">
        <w:rPr>
          <w:rFonts w:ascii="Arial" w:hAnsi="Arial" w:cs="Arial"/>
          <w:b/>
          <w:color w:val="000000"/>
          <w:sz w:val="24"/>
          <w:szCs w:val="24"/>
        </w:rPr>
        <w:t>in businesses not owned by United, including a mattress business</w:t>
      </w:r>
      <w:r w:rsidR="00615D94">
        <w:rPr>
          <w:rFonts w:ascii="Arial" w:hAnsi="Arial" w:cs="Arial"/>
          <w:color w:val="000000"/>
          <w:sz w:val="24"/>
          <w:szCs w:val="24"/>
        </w:rPr>
        <w:t>. . . .</w:t>
      </w:r>
    </w:p>
    <w:p w14:paraId="06E8FC5F" w14:textId="77777777" w:rsidR="00B22DDE" w:rsidRPr="00296FAB" w:rsidRDefault="00B22DDE" w:rsidP="00B74113">
      <w:pPr>
        <w:autoSpaceDE w:val="0"/>
        <w:autoSpaceDN w:val="0"/>
        <w:adjustRightInd w:val="0"/>
        <w:ind w:left="720" w:right="720"/>
        <w:jc w:val="both"/>
        <w:rPr>
          <w:rFonts w:ascii="Arial" w:eastAsia="Times New Roman" w:hAnsi="Arial" w:cs="Arial"/>
          <w:sz w:val="24"/>
          <w:szCs w:val="24"/>
        </w:rPr>
      </w:pPr>
    </w:p>
    <w:p w14:paraId="33268AE6" w14:textId="77777777" w:rsidR="00BC12C3" w:rsidRDefault="00FC37B5" w:rsidP="00D94A09">
      <w:pPr>
        <w:spacing w:line="480" w:lineRule="auto"/>
        <w:jc w:val="both"/>
        <w:rPr>
          <w:rFonts w:ascii="Arial" w:eastAsia="Times New Roman" w:hAnsi="Arial" w:cs="Arial"/>
          <w:sz w:val="24"/>
          <w:szCs w:val="24"/>
        </w:rPr>
      </w:pPr>
      <w:r>
        <w:rPr>
          <w:rFonts w:ascii="Arial" w:eastAsia="Times New Roman" w:hAnsi="Arial" w:cs="Arial"/>
          <w:sz w:val="24"/>
          <w:szCs w:val="24"/>
        </w:rPr>
        <w:tab/>
        <w:t>Thus, when Hamed's CPAs examined the books of the Partnership, they explicitly were looking for</w:t>
      </w:r>
      <w:r w:rsidR="00BC12C3">
        <w:rPr>
          <w:rFonts w:ascii="Arial" w:eastAsia="Times New Roman" w:hAnsi="Arial" w:cs="Arial"/>
          <w:sz w:val="24"/>
          <w:szCs w:val="24"/>
        </w:rPr>
        <w:t xml:space="preserve"> "unknown vendors". See</w:t>
      </w:r>
      <w:r w:rsidR="00BC12C3" w:rsidRPr="004842B1">
        <w:rPr>
          <w:rFonts w:ascii="Arial" w:eastAsia="Times New Roman" w:hAnsi="Arial" w:cs="Arial"/>
          <w:i/>
          <w:sz w:val="24"/>
          <w:szCs w:val="24"/>
        </w:rPr>
        <w:t xml:space="preserve"> Exhibit 2</w:t>
      </w:r>
      <w:r w:rsidR="00BC12C3">
        <w:rPr>
          <w:rFonts w:ascii="Arial" w:eastAsia="Times New Roman" w:hAnsi="Arial" w:cs="Arial"/>
          <w:sz w:val="24"/>
          <w:szCs w:val="24"/>
        </w:rPr>
        <w:t xml:space="preserve"> at </w:t>
      </w:r>
      <w:r w:rsidR="00B22DDE">
        <w:rPr>
          <w:rFonts w:ascii="Arial" w:eastAsia="Times New Roman" w:hAnsi="Arial" w:cs="Arial"/>
          <w:sz w:val="24"/>
          <w:szCs w:val="24"/>
        </w:rPr>
        <w:t>¶</w:t>
      </w:r>
      <w:r w:rsidR="00BC12C3">
        <w:rPr>
          <w:rFonts w:ascii="Arial" w:eastAsia="Times New Roman" w:hAnsi="Arial" w:cs="Arial"/>
          <w:sz w:val="24"/>
          <w:szCs w:val="24"/>
        </w:rPr>
        <w:t xml:space="preserve"> 5(d),</w:t>
      </w:r>
      <w:r w:rsidR="00BC12C3" w:rsidRPr="00B22DDE">
        <w:rPr>
          <w:rFonts w:ascii="Arial" w:eastAsia="Times New Roman" w:hAnsi="Arial" w:cs="Arial"/>
          <w:i/>
          <w:sz w:val="24"/>
          <w:szCs w:val="24"/>
        </w:rPr>
        <w:t xml:space="preserve"> </w:t>
      </w:r>
      <w:r w:rsidR="00B22DDE" w:rsidRPr="00B22DDE">
        <w:rPr>
          <w:rFonts w:ascii="Arial" w:eastAsia="Times New Roman" w:hAnsi="Arial" w:cs="Arial"/>
          <w:i/>
          <w:sz w:val="24"/>
          <w:szCs w:val="24"/>
        </w:rPr>
        <w:t>CPA's</w:t>
      </w:r>
      <w:r w:rsidR="00B22DDE">
        <w:rPr>
          <w:rFonts w:ascii="Arial" w:eastAsia="Times New Roman" w:hAnsi="Arial" w:cs="Arial"/>
          <w:sz w:val="24"/>
          <w:szCs w:val="24"/>
        </w:rPr>
        <w:t xml:space="preserve"> </w:t>
      </w:r>
      <w:r w:rsidR="00BC12C3" w:rsidRPr="004842B1">
        <w:rPr>
          <w:rFonts w:ascii="Arial" w:eastAsia="Times New Roman" w:hAnsi="Arial" w:cs="Arial"/>
          <w:i/>
          <w:sz w:val="24"/>
          <w:szCs w:val="24"/>
        </w:rPr>
        <w:t>Declaration</w:t>
      </w:r>
      <w:r w:rsidR="00D72BE7">
        <w:rPr>
          <w:rFonts w:ascii="Arial" w:eastAsia="Times New Roman" w:hAnsi="Arial" w:cs="Arial"/>
          <w:i/>
          <w:sz w:val="24"/>
          <w:szCs w:val="24"/>
        </w:rPr>
        <w:t>.</w:t>
      </w:r>
    </w:p>
    <w:p w14:paraId="68AB70D8" w14:textId="77777777" w:rsidR="00BC12C3" w:rsidRDefault="00BC12C3" w:rsidP="00BC12C3">
      <w:pPr>
        <w:autoSpaceDE w:val="0"/>
        <w:autoSpaceDN w:val="0"/>
        <w:adjustRightInd w:val="0"/>
        <w:ind w:left="720" w:right="720"/>
        <w:jc w:val="both"/>
        <w:rPr>
          <w:rFonts w:ascii="Arial" w:hAnsi="Arial" w:cs="Arial"/>
          <w:sz w:val="24"/>
          <w:szCs w:val="23"/>
        </w:rPr>
      </w:pPr>
      <w:r w:rsidRPr="00BC12C3">
        <w:rPr>
          <w:rFonts w:ascii="Arial" w:hAnsi="Arial" w:cs="Arial"/>
          <w:sz w:val="24"/>
          <w:szCs w:val="23"/>
        </w:rPr>
        <w:t xml:space="preserve">d. </w:t>
      </w:r>
      <w:r w:rsidR="00B22DDE">
        <w:rPr>
          <w:rFonts w:ascii="Arial" w:hAnsi="Arial" w:cs="Arial"/>
          <w:sz w:val="24"/>
          <w:szCs w:val="23"/>
        </w:rPr>
        <w:t xml:space="preserve">[The CPAs] </w:t>
      </w:r>
      <w:r w:rsidRPr="00BC12C3">
        <w:rPr>
          <w:rFonts w:ascii="Arial" w:hAnsi="Arial" w:cs="Arial"/>
          <w:sz w:val="24"/>
          <w:szCs w:val="23"/>
        </w:rPr>
        <w:t xml:space="preserve">Reviewed the general ledger for </w:t>
      </w:r>
      <w:r w:rsidRPr="00B465AF">
        <w:rPr>
          <w:rFonts w:ascii="Arial" w:hAnsi="Arial" w:cs="Arial"/>
          <w:b/>
          <w:sz w:val="24"/>
          <w:szCs w:val="23"/>
        </w:rPr>
        <w:t xml:space="preserve">strange or unusual transactions (transactions such as duplicate payments, payments to parties in interest, </w:t>
      </w:r>
      <w:r w:rsidRPr="00B465AF">
        <w:rPr>
          <w:rFonts w:ascii="Arial" w:hAnsi="Arial" w:cs="Arial"/>
          <w:b/>
          <w:i/>
          <w:sz w:val="24"/>
          <w:szCs w:val="23"/>
          <w:u w:val="single"/>
        </w:rPr>
        <w:t>payments to unknown vendors</w:t>
      </w:r>
      <w:r w:rsidRPr="00BC12C3">
        <w:rPr>
          <w:rFonts w:ascii="Arial" w:hAnsi="Arial" w:cs="Arial"/>
          <w:sz w:val="24"/>
          <w:szCs w:val="23"/>
        </w:rPr>
        <w:t>, large or unusual adjustments and unexplained journal entries).</w:t>
      </w:r>
      <w:r>
        <w:rPr>
          <w:rFonts w:ascii="Arial" w:hAnsi="Arial" w:cs="Arial"/>
          <w:sz w:val="24"/>
          <w:szCs w:val="23"/>
        </w:rPr>
        <w:t xml:space="preserve"> (Emphasis added.)</w:t>
      </w:r>
    </w:p>
    <w:p w14:paraId="1414FFC3" w14:textId="77777777" w:rsidR="00BC12C3" w:rsidRDefault="00BC12C3" w:rsidP="00BC12C3">
      <w:pPr>
        <w:autoSpaceDE w:val="0"/>
        <w:autoSpaceDN w:val="0"/>
        <w:adjustRightInd w:val="0"/>
        <w:ind w:left="720" w:right="720"/>
        <w:jc w:val="both"/>
        <w:rPr>
          <w:rFonts w:ascii="Arial" w:eastAsia="Times New Roman" w:hAnsi="Arial" w:cs="Arial"/>
          <w:sz w:val="24"/>
          <w:szCs w:val="24"/>
        </w:rPr>
      </w:pPr>
    </w:p>
    <w:p w14:paraId="04A4A7E5" w14:textId="77777777" w:rsidR="00BC12C3" w:rsidRDefault="007B4843" w:rsidP="00BC12C3">
      <w:pPr>
        <w:autoSpaceDE w:val="0"/>
        <w:autoSpaceDN w:val="0"/>
        <w:adjustRightInd w:val="0"/>
        <w:spacing w:line="480" w:lineRule="auto"/>
        <w:jc w:val="both"/>
        <w:rPr>
          <w:rFonts w:ascii="Arial" w:eastAsia="Times New Roman" w:hAnsi="Arial" w:cs="Arial"/>
          <w:sz w:val="24"/>
          <w:szCs w:val="24"/>
        </w:rPr>
      </w:pPr>
      <w:r>
        <w:rPr>
          <w:rFonts w:ascii="Arial" w:eastAsia="Times New Roman" w:hAnsi="Arial" w:cs="Arial"/>
          <w:sz w:val="24"/>
          <w:szCs w:val="24"/>
        </w:rPr>
        <w:lastRenderedPageBreak/>
        <w:tab/>
      </w:r>
      <w:r w:rsidR="00E74C88">
        <w:rPr>
          <w:rFonts w:ascii="Arial" w:eastAsia="Times New Roman" w:hAnsi="Arial" w:cs="Arial"/>
          <w:sz w:val="24"/>
          <w:szCs w:val="24"/>
        </w:rPr>
        <w:t>This is how</w:t>
      </w:r>
      <w:r w:rsidR="0009121A">
        <w:rPr>
          <w:rFonts w:ascii="Arial" w:eastAsia="Times New Roman" w:hAnsi="Arial" w:cs="Arial"/>
          <w:sz w:val="24"/>
          <w:szCs w:val="24"/>
        </w:rPr>
        <w:t xml:space="preserve">, in the </w:t>
      </w:r>
      <w:r>
        <w:rPr>
          <w:rFonts w:ascii="Arial" w:eastAsia="Times New Roman" w:hAnsi="Arial" w:cs="Arial"/>
          <w:sz w:val="24"/>
          <w:szCs w:val="24"/>
        </w:rPr>
        <w:t xml:space="preserve">RUPA </w:t>
      </w:r>
      <w:r w:rsidR="000F7ABC">
        <w:rPr>
          <w:rFonts w:ascii="Arial" w:eastAsia="Times New Roman" w:hAnsi="Arial" w:cs="Arial"/>
          <w:sz w:val="24"/>
          <w:szCs w:val="24"/>
        </w:rPr>
        <w:t>'</w:t>
      </w:r>
      <w:r w:rsidR="0009121A">
        <w:rPr>
          <w:rFonts w:ascii="Arial" w:eastAsia="Times New Roman" w:hAnsi="Arial" w:cs="Arial"/>
          <w:sz w:val="24"/>
          <w:szCs w:val="24"/>
        </w:rPr>
        <w:t>winding</w:t>
      </w:r>
      <w:r w:rsidR="000F7ABC">
        <w:rPr>
          <w:rFonts w:ascii="Arial" w:eastAsia="Times New Roman" w:hAnsi="Arial" w:cs="Arial"/>
          <w:sz w:val="24"/>
          <w:szCs w:val="24"/>
        </w:rPr>
        <w:t>-</w:t>
      </w:r>
      <w:r w:rsidR="0009121A">
        <w:rPr>
          <w:rFonts w:ascii="Arial" w:eastAsia="Times New Roman" w:hAnsi="Arial" w:cs="Arial"/>
          <w:sz w:val="24"/>
          <w:szCs w:val="24"/>
        </w:rPr>
        <w:t>up</w:t>
      </w:r>
      <w:r w:rsidR="000F7ABC">
        <w:rPr>
          <w:rFonts w:ascii="Arial" w:eastAsia="Times New Roman" w:hAnsi="Arial" w:cs="Arial"/>
          <w:sz w:val="24"/>
          <w:szCs w:val="24"/>
        </w:rPr>
        <w:t>'</w:t>
      </w:r>
      <w:r w:rsidR="0009121A">
        <w:rPr>
          <w:rFonts w:ascii="Arial" w:eastAsia="Times New Roman" w:hAnsi="Arial" w:cs="Arial"/>
          <w:sz w:val="24"/>
          <w:szCs w:val="24"/>
        </w:rPr>
        <w:t xml:space="preserve"> </w:t>
      </w:r>
      <w:r w:rsidR="000F7ABC">
        <w:rPr>
          <w:rFonts w:ascii="Arial" w:eastAsia="Times New Roman" w:hAnsi="Arial" w:cs="Arial"/>
          <w:sz w:val="24"/>
          <w:szCs w:val="24"/>
        </w:rPr>
        <w:t xml:space="preserve">review of the books, </w:t>
      </w:r>
      <w:r w:rsidR="005F42BF">
        <w:rPr>
          <w:rFonts w:ascii="Arial" w:eastAsia="Times New Roman" w:hAnsi="Arial" w:cs="Arial"/>
          <w:sz w:val="24"/>
          <w:szCs w:val="24"/>
        </w:rPr>
        <w:t xml:space="preserve">Hamed was able to </w:t>
      </w:r>
      <w:r w:rsidR="008B3B30">
        <w:rPr>
          <w:rFonts w:ascii="Arial" w:eastAsia="Times New Roman" w:hAnsi="Arial" w:cs="Arial"/>
          <w:sz w:val="24"/>
          <w:szCs w:val="24"/>
        </w:rPr>
        <w:t xml:space="preserve">determine that </w:t>
      </w:r>
      <w:r w:rsidR="008B3B30" w:rsidRPr="008B3B30">
        <w:rPr>
          <w:rFonts w:ascii="Arial" w:eastAsia="Times New Roman" w:hAnsi="Arial" w:cs="Arial"/>
          <w:i/>
          <w:sz w:val="24"/>
          <w:szCs w:val="24"/>
          <w:u w:val="single"/>
        </w:rPr>
        <w:t>just a month after Judge Brady's decision</w:t>
      </w:r>
      <w:r w:rsidR="00F06998">
        <w:rPr>
          <w:rFonts w:ascii="Arial" w:eastAsia="Times New Roman" w:hAnsi="Arial" w:cs="Arial"/>
          <w:i/>
          <w:sz w:val="24"/>
          <w:szCs w:val="24"/>
          <w:u w:val="single"/>
        </w:rPr>
        <w:t xml:space="preserve"> but before Hamed regained access</w:t>
      </w:r>
      <w:r w:rsidR="008B3B30">
        <w:rPr>
          <w:rFonts w:ascii="Arial" w:eastAsia="Times New Roman" w:hAnsi="Arial" w:cs="Arial"/>
          <w:sz w:val="24"/>
          <w:szCs w:val="24"/>
        </w:rPr>
        <w:t xml:space="preserve">, </w:t>
      </w:r>
      <w:r w:rsidR="00B22DDE">
        <w:rPr>
          <w:rFonts w:ascii="Arial" w:eastAsia="Times New Roman" w:hAnsi="Arial" w:cs="Arial"/>
          <w:sz w:val="24"/>
          <w:szCs w:val="24"/>
        </w:rPr>
        <w:t xml:space="preserve">Yusuf </w:t>
      </w:r>
      <w:r w:rsidR="00E74C88">
        <w:rPr>
          <w:rFonts w:ascii="Arial" w:eastAsia="Times New Roman" w:hAnsi="Arial" w:cs="Arial"/>
          <w:sz w:val="24"/>
          <w:szCs w:val="24"/>
        </w:rPr>
        <w:t xml:space="preserve">was writing </w:t>
      </w:r>
      <w:r w:rsidR="00B465AF">
        <w:rPr>
          <w:rFonts w:ascii="Arial" w:eastAsia="Times New Roman" w:hAnsi="Arial" w:cs="Arial"/>
          <w:sz w:val="24"/>
          <w:szCs w:val="24"/>
        </w:rPr>
        <w:t>Partnership Account checks</w:t>
      </w:r>
      <w:r w:rsidR="00E74C88">
        <w:rPr>
          <w:rFonts w:ascii="Arial" w:eastAsia="Times New Roman" w:hAnsi="Arial" w:cs="Arial"/>
          <w:sz w:val="24"/>
          <w:szCs w:val="24"/>
        </w:rPr>
        <w:t xml:space="preserve"> to </w:t>
      </w:r>
      <w:r>
        <w:rPr>
          <w:rFonts w:ascii="Arial" w:eastAsia="Times New Roman" w:hAnsi="Arial" w:cs="Arial"/>
          <w:sz w:val="24"/>
          <w:szCs w:val="24"/>
        </w:rPr>
        <w:t xml:space="preserve">several </w:t>
      </w:r>
      <w:r w:rsidR="00B465AF">
        <w:rPr>
          <w:rFonts w:ascii="Arial" w:eastAsia="Times New Roman" w:hAnsi="Arial" w:cs="Arial"/>
          <w:sz w:val="24"/>
          <w:szCs w:val="24"/>
        </w:rPr>
        <w:t>"</w:t>
      </w:r>
      <w:r w:rsidR="00E74C88">
        <w:rPr>
          <w:rFonts w:ascii="Arial" w:eastAsia="Times New Roman" w:hAnsi="Arial" w:cs="Arial"/>
          <w:sz w:val="24"/>
          <w:szCs w:val="24"/>
        </w:rPr>
        <w:t>unknown vendors</w:t>
      </w:r>
      <w:r w:rsidR="00B465AF">
        <w:rPr>
          <w:rFonts w:ascii="Arial" w:eastAsia="Times New Roman" w:hAnsi="Arial" w:cs="Arial"/>
          <w:sz w:val="24"/>
          <w:szCs w:val="24"/>
        </w:rPr>
        <w:t xml:space="preserve">", </w:t>
      </w:r>
      <w:r>
        <w:rPr>
          <w:rFonts w:ascii="Arial" w:eastAsia="Times New Roman" w:hAnsi="Arial" w:cs="Arial"/>
          <w:sz w:val="24"/>
          <w:szCs w:val="24"/>
        </w:rPr>
        <w:t xml:space="preserve">Claim </w:t>
      </w:r>
      <w:r w:rsidR="00B8694B">
        <w:rPr>
          <w:rFonts w:ascii="Arial" w:eastAsia="Times New Roman" w:hAnsi="Arial" w:cs="Arial"/>
          <w:sz w:val="24"/>
          <w:szCs w:val="24"/>
        </w:rPr>
        <w:t>H-167</w:t>
      </w:r>
      <w:r w:rsidR="00A930BF">
        <w:rPr>
          <w:rFonts w:ascii="Arial" w:eastAsia="Times New Roman" w:hAnsi="Arial" w:cs="Arial"/>
          <w:sz w:val="24"/>
          <w:szCs w:val="24"/>
        </w:rPr>
        <w:t xml:space="preserve"> being just one example, as </w:t>
      </w:r>
      <w:r w:rsidR="008B3B30">
        <w:rPr>
          <w:rFonts w:ascii="Arial" w:eastAsia="Times New Roman" w:hAnsi="Arial" w:cs="Arial"/>
          <w:sz w:val="24"/>
          <w:szCs w:val="24"/>
        </w:rPr>
        <w:t>Yusuf wrote a check to Daytona for $15,000</w:t>
      </w:r>
      <w:r w:rsidR="00E74C88">
        <w:rPr>
          <w:rFonts w:ascii="Arial" w:eastAsia="Times New Roman" w:hAnsi="Arial" w:cs="Arial"/>
          <w:sz w:val="24"/>
          <w:szCs w:val="24"/>
        </w:rPr>
        <w:t xml:space="preserve"> on May 27th</w:t>
      </w:r>
      <w:r w:rsidR="008B3B30">
        <w:rPr>
          <w:rFonts w:ascii="Arial" w:eastAsia="Times New Roman" w:hAnsi="Arial" w:cs="Arial"/>
          <w:sz w:val="24"/>
          <w:szCs w:val="24"/>
        </w:rPr>
        <w:t xml:space="preserve">. This is the entry as it appears in the </w:t>
      </w:r>
      <w:r w:rsidR="00B22DDE">
        <w:rPr>
          <w:rFonts w:ascii="Arial" w:eastAsia="Times New Roman" w:hAnsi="Arial" w:cs="Arial"/>
          <w:sz w:val="24"/>
          <w:szCs w:val="24"/>
        </w:rPr>
        <w:t xml:space="preserve">Partnership's </w:t>
      </w:r>
      <w:r w:rsidR="008B3B30">
        <w:rPr>
          <w:rFonts w:ascii="Arial" w:eastAsia="Times New Roman" w:hAnsi="Arial" w:cs="Arial"/>
          <w:sz w:val="24"/>
          <w:szCs w:val="24"/>
        </w:rPr>
        <w:t xml:space="preserve">books, and </w:t>
      </w:r>
      <w:r w:rsidR="00B22DDE">
        <w:rPr>
          <w:rFonts w:ascii="Arial" w:eastAsia="Times New Roman" w:hAnsi="Arial" w:cs="Arial"/>
          <w:sz w:val="24"/>
          <w:szCs w:val="24"/>
        </w:rPr>
        <w:t xml:space="preserve">(as discussed below) </w:t>
      </w:r>
      <w:r w:rsidR="00F87410">
        <w:rPr>
          <w:rFonts w:ascii="Arial" w:eastAsia="Times New Roman" w:hAnsi="Arial" w:cs="Arial"/>
          <w:sz w:val="24"/>
          <w:szCs w:val="24"/>
        </w:rPr>
        <w:t xml:space="preserve">this and the cancelled checks are </w:t>
      </w:r>
      <w:r w:rsidR="008B3B30">
        <w:rPr>
          <w:rFonts w:ascii="Arial" w:eastAsia="Times New Roman" w:hAnsi="Arial" w:cs="Arial"/>
          <w:sz w:val="24"/>
          <w:szCs w:val="24"/>
        </w:rPr>
        <w:t xml:space="preserve">the ONLY information Hamed </w:t>
      </w:r>
      <w:r w:rsidR="00F87410">
        <w:rPr>
          <w:rFonts w:ascii="Arial" w:eastAsia="Times New Roman" w:hAnsi="Arial" w:cs="Arial"/>
          <w:sz w:val="24"/>
          <w:szCs w:val="24"/>
        </w:rPr>
        <w:t>has</w:t>
      </w:r>
      <w:r w:rsidR="008B3B30">
        <w:rPr>
          <w:rFonts w:ascii="Arial" w:eastAsia="Times New Roman" w:hAnsi="Arial" w:cs="Arial"/>
          <w:sz w:val="24"/>
          <w:szCs w:val="24"/>
        </w:rPr>
        <w:t xml:space="preserve"> </w:t>
      </w:r>
      <w:r w:rsidR="008B3B30" w:rsidRPr="00B22DDE">
        <w:rPr>
          <w:rFonts w:ascii="Arial" w:eastAsia="Times New Roman" w:hAnsi="Arial" w:cs="Arial"/>
          <w:i/>
          <w:sz w:val="24"/>
          <w:szCs w:val="24"/>
          <w:u w:val="single"/>
        </w:rPr>
        <w:t>ever</w:t>
      </w:r>
      <w:r w:rsidR="008B3B30">
        <w:rPr>
          <w:rFonts w:ascii="Arial" w:eastAsia="Times New Roman" w:hAnsi="Arial" w:cs="Arial"/>
          <w:sz w:val="24"/>
          <w:szCs w:val="24"/>
        </w:rPr>
        <w:t xml:space="preserve"> </w:t>
      </w:r>
      <w:r w:rsidR="00F87410">
        <w:rPr>
          <w:rFonts w:ascii="Arial" w:eastAsia="Times New Roman" w:hAnsi="Arial" w:cs="Arial"/>
          <w:sz w:val="24"/>
          <w:szCs w:val="24"/>
        </w:rPr>
        <w:t xml:space="preserve">received </w:t>
      </w:r>
      <w:r w:rsidR="008B3B30">
        <w:rPr>
          <w:rFonts w:ascii="Arial" w:eastAsia="Times New Roman" w:hAnsi="Arial" w:cs="Arial"/>
          <w:sz w:val="24"/>
          <w:szCs w:val="24"/>
        </w:rPr>
        <w:t xml:space="preserve">in the </w:t>
      </w:r>
      <w:r w:rsidR="00F87410">
        <w:rPr>
          <w:rFonts w:ascii="Arial" w:eastAsia="Times New Roman" w:hAnsi="Arial" w:cs="Arial"/>
          <w:sz w:val="24"/>
          <w:szCs w:val="24"/>
        </w:rPr>
        <w:t>financials, Sage50 computer accounting system</w:t>
      </w:r>
      <w:r w:rsidR="00F06998">
        <w:rPr>
          <w:rFonts w:ascii="Arial" w:eastAsia="Times New Roman" w:hAnsi="Arial" w:cs="Arial"/>
          <w:sz w:val="24"/>
          <w:szCs w:val="24"/>
        </w:rPr>
        <w:t>,</w:t>
      </w:r>
      <w:r w:rsidR="00F87410">
        <w:rPr>
          <w:rFonts w:ascii="Arial" w:eastAsia="Times New Roman" w:hAnsi="Arial" w:cs="Arial"/>
          <w:sz w:val="24"/>
          <w:szCs w:val="24"/>
        </w:rPr>
        <w:t xml:space="preserve"> </w:t>
      </w:r>
      <w:r w:rsidR="008B3B30">
        <w:rPr>
          <w:rFonts w:ascii="Arial" w:eastAsia="Times New Roman" w:hAnsi="Arial" w:cs="Arial"/>
          <w:sz w:val="24"/>
          <w:szCs w:val="24"/>
        </w:rPr>
        <w:t>Bi-Monthly Reports</w:t>
      </w:r>
      <w:r w:rsidR="00F06998">
        <w:rPr>
          <w:rFonts w:ascii="Arial" w:eastAsia="Times New Roman" w:hAnsi="Arial" w:cs="Arial"/>
          <w:sz w:val="24"/>
          <w:szCs w:val="24"/>
        </w:rPr>
        <w:t xml:space="preserve"> or elsewhere:</w:t>
      </w:r>
    </w:p>
    <w:p w14:paraId="3BC9BDAE" w14:textId="77777777" w:rsidR="008B3B30" w:rsidRDefault="008B3B30" w:rsidP="008B3B30">
      <w:pPr>
        <w:autoSpaceDE w:val="0"/>
        <w:autoSpaceDN w:val="0"/>
        <w:adjustRightInd w:val="0"/>
        <w:ind w:left="720" w:right="720"/>
        <w:jc w:val="both"/>
        <w:rPr>
          <w:rFonts w:ascii="Arial" w:eastAsia="Times New Roman" w:hAnsi="Arial" w:cs="Arial"/>
          <w:sz w:val="24"/>
          <w:szCs w:val="24"/>
        </w:rPr>
      </w:pPr>
      <w:r w:rsidRPr="008B3B30">
        <w:rPr>
          <w:rFonts w:ascii="Arial" w:eastAsia="Times New Roman" w:hAnsi="Arial" w:cs="Arial"/>
          <w:sz w:val="24"/>
          <w:szCs w:val="24"/>
        </w:rPr>
        <w:t>295456, PJ, Daytona Beach Market And Deli, $15,000 5/27/13, 37866, Cdj, Daytona Beach Market And Deli - Invoice: 295456</w:t>
      </w:r>
      <w:r w:rsidR="00B22DDE">
        <w:rPr>
          <w:rFonts w:ascii="Arial" w:eastAsia="Times New Roman" w:hAnsi="Arial" w:cs="Arial"/>
          <w:sz w:val="24"/>
          <w:szCs w:val="24"/>
        </w:rPr>
        <w:t>[</w:t>
      </w:r>
      <w:r w:rsidR="00E74C88">
        <w:rPr>
          <w:rStyle w:val="FootnoteReference"/>
          <w:rFonts w:ascii="Arial" w:eastAsia="Times New Roman" w:hAnsi="Arial" w:cs="Arial"/>
          <w:sz w:val="24"/>
          <w:szCs w:val="24"/>
        </w:rPr>
        <w:footnoteReference w:id="3"/>
      </w:r>
      <w:r w:rsidR="00B22DDE">
        <w:rPr>
          <w:rFonts w:ascii="Arial" w:eastAsia="Times New Roman" w:hAnsi="Arial" w:cs="Arial"/>
          <w:sz w:val="24"/>
          <w:szCs w:val="24"/>
        </w:rPr>
        <w:t>]</w:t>
      </w:r>
      <w:r w:rsidRPr="008B3B30">
        <w:rPr>
          <w:rFonts w:ascii="Arial" w:eastAsia="Times New Roman" w:hAnsi="Arial" w:cs="Arial"/>
          <w:sz w:val="24"/>
          <w:szCs w:val="24"/>
        </w:rPr>
        <w:t xml:space="preserve"> </w:t>
      </w:r>
    </w:p>
    <w:p w14:paraId="457E8C9C" w14:textId="77777777" w:rsidR="008B3B30" w:rsidRPr="0009121A" w:rsidRDefault="008B3B30" w:rsidP="008B3B30">
      <w:pPr>
        <w:autoSpaceDE w:val="0"/>
        <w:autoSpaceDN w:val="0"/>
        <w:adjustRightInd w:val="0"/>
        <w:ind w:left="720" w:right="720"/>
        <w:jc w:val="both"/>
        <w:rPr>
          <w:rFonts w:ascii="Arial" w:eastAsia="Times New Roman" w:hAnsi="Arial" w:cs="Arial"/>
          <w:sz w:val="12"/>
          <w:szCs w:val="12"/>
        </w:rPr>
      </w:pPr>
    </w:p>
    <w:p w14:paraId="22E512B1" w14:textId="77777777" w:rsidR="005F42BF" w:rsidRDefault="005A56AB" w:rsidP="00BC12C3">
      <w:pPr>
        <w:autoSpaceDE w:val="0"/>
        <w:autoSpaceDN w:val="0"/>
        <w:adjustRightInd w:val="0"/>
        <w:spacing w:line="480" w:lineRule="auto"/>
        <w:jc w:val="both"/>
        <w:rPr>
          <w:rFonts w:ascii="Arial" w:eastAsia="Times New Roman" w:hAnsi="Arial" w:cs="Arial"/>
          <w:sz w:val="24"/>
          <w:szCs w:val="24"/>
        </w:rPr>
      </w:pPr>
      <w:r>
        <w:rPr>
          <w:rFonts w:ascii="Arial" w:eastAsia="Times New Roman" w:hAnsi="Arial" w:cs="Arial"/>
          <w:sz w:val="24"/>
          <w:szCs w:val="24"/>
        </w:rPr>
        <w:tab/>
        <w:t xml:space="preserve">Moreover, Yusuf was unable to provide any </w:t>
      </w:r>
      <w:r w:rsidR="004110A8">
        <w:rPr>
          <w:rFonts w:ascii="Arial" w:eastAsia="Times New Roman" w:hAnsi="Arial" w:cs="Arial"/>
          <w:sz w:val="24"/>
          <w:szCs w:val="24"/>
        </w:rPr>
        <w:t>contract, invoice, receipt, correspondence, vendor identification or other documentation in</w:t>
      </w:r>
      <w:r>
        <w:rPr>
          <w:rFonts w:ascii="Arial" w:eastAsia="Times New Roman" w:hAnsi="Arial" w:cs="Arial"/>
          <w:sz w:val="24"/>
          <w:szCs w:val="24"/>
        </w:rPr>
        <w:t xml:space="preserve"> discovery</w:t>
      </w:r>
      <w:r w:rsidR="00195514">
        <w:rPr>
          <w:rFonts w:ascii="Arial" w:eastAsia="Times New Roman" w:hAnsi="Arial" w:cs="Arial"/>
          <w:sz w:val="24"/>
          <w:szCs w:val="24"/>
        </w:rPr>
        <w:t>—</w:t>
      </w:r>
      <w:r w:rsidR="00F06998">
        <w:rPr>
          <w:rFonts w:ascii="Arial" w:eastAsia="Times New Roman" w:hAnsi="Arial" w:cs="Arial"/>
          <w:sz w:val="24"/>
          <w:szCs w:val="24"/>
        </w:rPr>
        <w:t>filing</w:t>
      </w:r>
      <w:r>
        <w:rPr>
          <w:rFonts w:ascii="Arial" w:eastAsia="Times New Roman" w:hAnsi="Arial" w:cs="Arial"/>
          <w:sz w:val="24"/>
          <w:szCs w:val="24"/>
        </w:rPr>
        <w:t xml:space="preserve"> what is an </w:t>
      </w:r>
      <w:r w:rsidR="00F06998">
        <w:rPr>
          <w:rFonts w:ascii="Arial" w:eastAsia="Times New Roman" w:hAnsi="Arial" w:cs="Arial"/>
          <w:sz w:val="24"/>
          <w:szCs w:val="24"/>
        </w:rPr>
        <w:t xml:space="preserve">obviously </w:t>
      </w:r>
      <w:r>
        <w:rPr>
          <w:rFonts w:ascii="Arial" w:eastAsia="Times New Roman" w:hAnsi="Arial" w:cs="Arial"/>
          <w:sz w:val="24"/>
          <w:szCs w:val="24"/>
        </w:rPr>
        <w:t>evasive response</w:t>
      </w:r>
      <w:r w:rsidR="00F87410">
        <w:rPr>
          <w:rFonts w:ascii="Arial" w:eastAsia="Times New Roman" w:hAnsi="Arial" w:cs="Arial"/>
          <w:sz w:val="24"/>
          <w:szCs w:val="24"/>
        </w:rPr>
        <w:t>—</w:t>
      </w:r>
      <w:r w:rsidR="004842B1">
        <w:rPr>
          <w:rFonts w:ascii="Arial" w:eastAsia="Times New Roman" w:hAnsi="Arial" w:cs="Arial"/>
          <w:sz w:val="24"/>
          <w:szCs w:val="24"/>
        </w:rPr>
        <w:t xml:space="preserve">a </w:t>
      </w:r>
      <w:r w:rsidR="004842B1" w:rsidRPr="004842B1">
        <w:rPr>
          <w:rFonts w:ascii="Arial" w:eastAsia="Times New Roman" w:hAnsi="Arial" w:cs="Arial"/>
          <w:sz w:val="24"/>
          <w:szCs w:val="24"/>
          <w:u w:val="single"/>
        </w:rPr>
        <w:t>REALLY</w:t>
      </w:r>
      <w:r w:rsidR="0009121A" w:rsidRPr="0009121A">
        <w:rPr>
          <w:rFonts w:ascii="Arial" w:eastAsia="Times New Roman" w:hAnsi="Arial" w:cs="Arial"/>
          <w:sz w:val="24"/>
          <w:szCs w:val="24"/>
        </w:rPr>
        <w:t xml:space="preserve">, improper, </w:t>
      </w:r>
      <w:r w:rsidR="00A930BF" w:rsidRPr="00A930BF">
        <w:rPr>
          <w:rFonts w:ascii="Arial" w:eastAsia="Times New Roman" w:hAnsi="Arial" w:cs="Arial"/>
          <w:sz w:val="24"/>
          <w:szCs w:val="24"/>
        </w:rPr>
        <w:t xml:space="preserve"> </w:t>
      </w:r>
      <w:r w:rsidR="004842B1">
        <w:rPr>
          <w:rFonts w:ascii="Arial" w:eastAsia="Times New Roman" w:hAnsi="Arial" w:cs="Arial"/>
          <w:sz w:val="24"/>
          <w:szCs w:val="24"/>
        </w:rPr>
        <w:t>evasive response</w:t>
      </w:r>
      <w:r w:rsidR="00A930BF">
        <w:rPr>
          <w:rFonts w:ascii="Arial" w:eastAsia="Times New Roman" w:hAnsi="Arial" w:cs="Arial"/>
          <w:sz w:val="24"/>
          <w:szCs w:val="24"/>
        </w:rPr>
        <w:t>.</w:t>
      </w:r>
      <w:r w:rsidR="00F87410">
        <w:rPr>
          <w:rFonts w:ascii="Arial" w:eastAsia="Times New Roman" w:hAnsi="Arial" w:cs="Arial"/>
          <w:sz w:val="24"/>
          <w:szCs w:val="24"/>
        </w:rPr>
        <w:t xml:space="preserve"> </w:t>
      </w:r>
    </w:p>
    <w:p w14:paraId="490AD7DB" w14:textId="77777777" w:rsidR="005A56AB" w:rsidRDefault="005A56AB" w:rsidP="005A56AB">
      <w:pPr>
        <w:autoSpaceDE w:val="0"/>
        <w:autoSpaceDN w:val="0"/>
        <w:adjustRightInd w:val="0"/>
        <w:ind w:left="720" w:right="720"/>
        <w:jc w:val="both"/>
        <w:rPr>
          <w:rFonts w:ascii="Arial" w:eastAsia="Times New Roman" w:hAnsi="Arial" w:cs="Arial"/>
          <w:sz w:val="24"/>
          <w:szCs w:val="24"/>
        </w:rPr>
      </w:pPr>
      <w:proofErr w:type="spellStart"/>
      <w:r w:rsidRPr="0009121A">
        <w:rPr>
          <w:rFonts w:ascii="Arial" w:eastAsia="Times New Roman" w:hAnsi="Arial" w:cs="Arial"/>
          <w:b/>
          <w:sz w:val="24"/>
          <w:szCs w:val="24"/>
        </w:rPr>
        <w:t>RFPD</w:t>
      </w:r>
      <w:proofErr w:type="spellEnd"/>
      <w:r w:rsidRPr="0009121A">
        <w:rPr>
          <w:rFonts w:ascii="Arial" w:eastAsia="Times New Roman" w:hAnsi="Arial" w:cs="Arial"/>
          <w:b/>
          <w:sz w:val="24"/>
          <w:szCs w:val="24"/>
        </w:rPr>
        <w:t xml:space="preserve"> 18 of 50</w:t>
      </w:r>
      <w:r w:rsidRPr="005A56AB">
        <w:rPr>
          <w:rFonts w:ascii="Arial" w:eastAsia="Times New Roman" w:hAnsi="Arial" w:cs="Arial"/>
          <w:sz w:val="24"/>
          <w:szCs w:val="24"/>
        </w:rPr>
        <w:t>: H-167 "Checks to Daytona Beach Market &amp; Deli."</w:t>
      </w:r>
    </w:p>
    <w:p w14:paraId="4007D84E" w14:textId="77777777" w:rsidR="005A56AB" w:rsidRPr="00B465AF" w:rsidRDefault="005A56AB" w:rsidP="005A56AB">
      <w:pPr>
        <w:autoSpaceDE w:val="0"/>
        <w:autoSpaceDN w:val="0"/>
        <w:adjustRightInd w:val="0"/>
        <w:ind w:left="720" w:right="720"/>
        <w:jc w:val="both"/>
        <w:rPr>
          <w:rFonts w:ascii="Arial" w:eastAsia="Times New Roman" w:hAnsi="Arial" w:cs="Arial"/>
          <w:sz w:val="8"/>
          <w:szCs w:val="8"/>
        </w:rPr>
      </w:pPr>
      <w:r w:rsidRPr="005A56AB">
        <w:rPr>
          <w:rFonts w:ascii="Arial" w:eastAsia="Times New Roman" w:hAnsi="Arial" w:cs="Arial"/>
          <w:sz w:val="24"/>
          <w:szCs w:val="24"/>
        </w:rPr>
        <w:t xml:space="preserve"> </w:t>
      </w:r>
    </w:p>
    <w:p w14:paraId="080209D2" w14:textId="77777777" w:rsidR="005A56AB" w:rsidRDefault="005A56AB" w:rsidP="005A56AB">
      <w:pPr>
        <w:autoSpaceDE w:val="0"/>
        <w:autoSpaceDN w:val="0"/>
        <w:adjustRightInd w:val="0"/>
        <w:ind w:left="720" w:right="720"/>
        <w:jc w:val="both"/>
        <w:rPr>
          <w:rFonts w:ascii="Arial" w:eastAsia="Times New Roman" w:hAnsi="Arial" w:cs="Arial"/>
          <w:sz w:val="24"/>
          <w:szCs w:val="24"/>
        </w:rPr>
      </w:pPr>
      <w:r w:rsidRPr="005A56AB">
        <w:rPr>
          <w:rFonts w:ascii="Arial" w:eastAsia="Times New Roman" w:hAnsi="Arial" w:cs="Arial"/>
          <w:sz w:val="24"/>
          <w:szCs w:val="24"/>
        </w:rPr>
        <w:t xml:space="preserve">With respect to H-167, please provide all documents which relate to, support and explain all [two] of the 2013 general ledger entries "checks to Daytona Beach Market &amp; Deli," including, but not limited to </w:t>
      </w:r>
      <w:r w:rsidRPr="005A56AB">
        <w:rPr>
          <w:rFonts w:ascii="Arial" w:eastAsia="Times New Roman" w:hAnsi="Arial" w:cs="Arial"/>
          <w:b/>
          <w:sz w:val="24"/>
          <w:szCs w:val="24"/>
        </w:rPr>
        <w:t>documents identifying that entity</w:t>
      </w:r>
      <w:r w:rsidRPr="005A56AB">
        <w:rPr>
          <w:rFonts w:ascii="Arial" w:eastAsia="Times New Roman" w:hAnsi="Arial" w:cs="Arial"/>
          <w:sz w:val="24"/>
          <w:szCs w:val="24"/>
        </w:rPr>
        <w:t xml:space="preserve">, invoices, bank statements, credit card statements, and canceled checks. </w:t>
      </w:r>
      <w:r w:rsidRPr="005A56AB">
        <w:rPr>
          <w:rFonts w:ascii="Arial" w:eastAsia="Times New Roman" w:hAnsi="Arial" w:cs="Arial"/>
          <w:b/>
          <w:sz w:val="24"/>
          <w:szCs w:val="24"/>
        </w:rPr>
        <w:t>This is an unfamiliar vendor to the Hameds</w:t>
      </w:r>
      <w:r w:rsidRPr="005A56AB">
        <w:rPr>
          <w:rFonts w:ascii="Arial" w:eastAsia="Times New Roman" w:hAnsi="Arial" w:cs="Arial"/>
          <w:sz w:val="24"/>
          <w:szCs w:val="24"/>
        </w:rPr>
        <w:t xml:space="preserve">. </w:t>
      </w:r>
      <w:r w:rsidR="0009121A">
        <w:rPr>
          <w:rFonts w:ascii="Arial" w:eastAsia="Times New Roman" w:hAnsi="Arial" w:cs="Arial"/>
          <w:sz w:val="24"/>
          <w:szCs w:val="24"/>
        </w:rPr>
        <w:t>(Emphasis added.)</w:t>
      </w:r>
    </w:p>
    <w:p w14:paraId="513F7CD4" w14:textId="77777777" w:rsidR="005A56AB" w:rsidRPr="00B465AF" w:rsidRDefault="005A56AB" w:rsidP="005A56AB">
      <w:pPr>
        <w:autoSpaceDE w:val="0"/>
        <w:autoSpaceDN w:val="0"/>
        <w:adjustRightInd w:val="0"/>
        <w:ind w:left="720" w:right="720"/>
        <w:jc w:val="both"/>
        <w:rPr>
          <w:rFonts w:ascii="Arial" w:eastAsia="Times New Roman" w:hAnsi="Arial" w:cs="Arial"/>
          <w:sz w:val="8"/>
          <w:szCs w:val="8"/>
        </w:rPr>
      </w:pPr>
    </w:p>
    <w:p w14:paraId="0BA4AC0F" w14:textId="77777777" w:rsidR="005A56AB" w:rsidRDefault="005A56AB" w:rsidP="005A56AB">
      <w:pPr>
        <w:autoSpaceDE w:val="0"/>
        <w:autoSpaceDN w:val="0"/>
        <w:adjustRightInd w:val="0"/>
        <w:ind w:left="720" w:right="720"/>
        <w:jc w:val="both"/>
        <w:rPr>
          <w:rFonts w:ascii="Arial" w:eastAsia="Times New Roman" w:hAnsi="Arial" w:cs="Arial"/>
          <w:sz w:val="24"/>
          <w:szCs w:val="24"/>
        </w:rPr>
      </w:pPr>
      <w:r w:rsidRPr="005A56AB">
        <w:rPr>
          <w:rFonts w:ascii="Arial" w:eastAsia="Times New Roman" w:hAnsi="Arial" w:cs="Arial"/>
          <w:b/>
          <w:sz w:val="24"/>
          <w:szCs w:val="24"/>
        </w:rPr>
        <w:t>Response:</w:t>
      </w:r>
      <w:r w:rsidRPr="005A56AB">
        <w:rPr>
          <w:rFonts w:ascii="Arial" w:eastAsia="Times New Roman" w:hAnsi="Arial" w:cs="Arial"/>
          <w:sz w:val="24"/>
          <w:szCs w:val="24"/>
        </w:rPr>
        <w:t xml:space="preserve"> Defendants object on the grounds that the responsive information cannot be readily obtained by making reasonable inquiries as these inquiries require the skilled and detailed attention and focus of John Gaffney, former Partnership accountant, to revisit his accounting and work papers. Yusuf is no longer being paid to function as the Liquidating Partner to answer questions on behalf of the Partnership and the accounting that took place during the liquidation process. Likewise, John Gaffney is no longer employed by the Partnership to function in the role as Partnership accountant. To respond to these questions, the expertise and knowledge of John Gaffney is necessary, which diverts him away from his employment with United. Rather, if Hamed seeks information from John Gaffney for questions as to the accounting efforts he undertook as the Partnership accountant, Hamed should be required to compensate John Gaffney for his time in researching and preparing those responses. Furthermore, many of these inquiries as to the Partnership accounting are duplicative of questions </w:t>
      </w:r>
      <w:r w:rsidRPr="005A56AB">
        <w:rPr>
          <w:rFonts w:ascii="Arial" w:eastAsia="Times New Roman" w:hAnsi="Arial" w:cs="Arial"/>
          <w:sz w:val="24"/>
          <w:szCs w:val="24"/>
        </w:rPr>
        <w:lastRenderedPageBreak/>
        <w:t>Gaffney has previously addressed at or near the time that the transactions took place.</w:t>
      </w:r>
      <w:r w:rsidRPr="00AC70FB">
        <w:rPr>
          <w:rFonts w:ascii="Arial" w:eastAsia="Times New Roman" w:hAnsi="Arial" w:cs="Arial"/>
          <w:b/>
          <w:sz w:val="24"/>
          <w:szCs w:val="24"/>
        </w:rPr>
        <w:t xml:space="preserve"> Reorienting now as to transactions from years ago constitutes an undue burden and causes unnecessary time and expense.</w:t>
      </w:r>
      <w:r w:rsidR="00AC70FB">
        <w:rPr>
          <w:rFonts w:ascii="Arial" w:eastAsia="Times New Roman" w:hAnsi="Arial" w:cs="Arial"/>
          <w:sz w:val="24"/>
          <w:szCs w:val="24"/>
        </w:rPr>
        <w:t>[</w:t>
      </w:r>
      <w:r w:rsidR="00AC70FB">
        <w:rPr>
          <w:rStyle w:val="FootnoteReference"/>
          <w:rFonts w:ascii="Arial" w:eastAsia="Times New Roman" w:hAnsi="Arial" w:cs="Arial"/>
          <w:sz w:val="24"/>
          <w:szCs w:val="24"/>
        </w:rPr>
        <w:footnoteReference w:id="4"/>
      </w:r>
      <w:r w:rsidR="00AC70FB">
        <w:rPr>
          <w:rFonts w:ascii="Arial" w:eastAsia="Times New Roman" w:hAnsi="Arial" w:cs="Arial"/>
          <w:sz w:val="24"/>
          <w:szCs w:val="24"/>
        </w:rPr>
        <w:t>]</w:t>
      </w:r>
      <w:r w:rsidRPr="00AC70FB">
        <w:rPr>
          <w:rFonts w:ascii="Arial" w:eastAsia="Times New Roman" w:hAnsi="Arial" w:cs="Arial"/>
          <w:sz w:val="24"/>
          <w:szCs w:val="24"/>
        </w:rPr>
        <w:t xml:space="preserve"> </w:t>
      </w:r>
      <w:r w:rsidRPr="005A56AB">
        <w:rPr>
          <w:rFonts w:ascii="Arial" w:eastAsia="Times New Roman" w:hAnsi="Arial" w:cs="Arial"/>
          <w:sz w:val="24"/>
          <w:szCs w:val="24"/>
        </w:rPr>
        <w:t xml:space="preserve">If Hamed seeks to revisit these issues, Hamed should bear the cost  Without waiving any </w:t>
      </w:r>
      <w:bookmarkStart w:id="0" w:name="_GoBack"/>
      <w:bookmarkEnd w:id="0"/>
      <w:r w:rsidRPr="005A56AB">
        <w:rPr>
          <w:rFonts w:ascii="Arial" w:eastAsia="Times New Roman" w:hAnsi="Arial" w:cs="Arial"/>
          <w:sz w:val="24"/>
          <w:szCs w:val="24"/>
        </w:rPr>
        <w:t xml:space="preserve">objection, Defendants show that the documentation relating to same has been provided previously as part of the documentation provided with the Bi-Monthly report. Hence, </w:t>
      </w:r>
      <w:r w:rsidRPr="00AC70FB">
        <w:rPr>
          <w:rFonts w:ascii="Arial" w:eastAsia="Times New Roman" w:hAnsi="Arial" w:cs="Arial"/>
          <w:b/>
          <w:sz w:val="24"/>
          <w:szCs w:val="24"/>
        </w:rPr>
        <w:t xml:space="preserve">Yusuf objects to further reproducing information that </w:t>
      </w:r>
      <w:r w:rsidRPr="00F779B2">
        <w:rPr>
          <w:rFonts w:ascii="Arial" w:eastAsia="Times New Roman" w:hAnsi="Arial" w:cs="Arial"/>
          <w:b/>
          <w:i/>
          <w:sz w:val="24"/>
          <w:szCs w:val="24"/>
          <w:u w:val="single"/>
        </w:rPr>
        <w:t>has already been provided</w:t>
      </w:r>
      <w:r w:rsidRPr="00AC70FB">
        <w:rPr>
          <w:rFonts w:ascii="Arial" w:eastAsia="Times New Roman" w:hAnsi="Arial" w:cs="Arial"/>
          <w:b/>
          <w:sz w:val="24"/>
          <w:szCs w:val="24"/>
        </w:rPr>
        <w:t xml:space="preserve"> as the burden to secure the information is equally borne by Hamed</w:t>
      </w:r>
      <w:r w:rsidRPr="005A56AB">
        <w:rPr>
          <w:rFonts w:ascii="Arial" w:eastAsia="Times New Roman" w:hAnsi="Arial" w:cs="Arial"/>
          <w:sz w:val="24"/>
          <w:szCs w:val="24"/>
        </w:rPr>
        <w:t>.</w:t>
      </w:r>
      <w:r>
        <w:rPr>
          <w:rFonts w:ascii="Arial" w:eastAsia="Times New Roman" w:hAnsi="Arial" w:cs="Arial"/>
          <w:sz w:val="24"/>
          <w:szCs w:val="24"/>
        </w:rPr>
        <w:t>[</w:t>
      </w:r>
      <w:r>
        <w:rPr>
          <w:rStyle w:val="FootnoteReference"/>
          <w:rFonts w:ascii="Arial" w:eastAsia="Times New Roman" w:hAnsi="Arial" w:cs="Arial"/>
          <w:sz w:val="24"/>
          <w:szCs w:val="24"/>
        </w:rPr>
        <w:footnoteReference w:id="5"/>
      </w:r>
      <w:r>
        <w:rPr>
          <w:rFonts w:ascii="Arial" w:eastAsia="Times New Roman" w:hAnsi="Arial" w:cs="Arial"/>
          <w:sz w:val="24"/>
          <w:szCs w:val="24"/>
        </w:rPr>
        <w:t>]</w:t>
      </w:r>
    </w:p>
    <w:p w14:paraId="47696329" w14:textId="77777777" w:rsidR="005A56AB" w:rsidRDefault="005A56AB" w:rsidP="005A56AB">
      <w:pPr>
        <w:autoSpaceDE w:val="0"/>
        <w:autoSpaceDN w:val="0"/>
        <w:adjustRightInd w:val="0"/>
        <w:ind w:left="720" w:right="720"/>
        <w:jc w:val="both"/>
        <w:rPr>
          <w:rFonts w:ascii="Arial" w:eastAsia="Times New Roman" w:hAnsi="Arial" w:cs="Arial"/>
          <w:sz w:val="24"/>
          <w:szCs w:val="24"/>
        </w:rPr>
      </w:pPr>
    </w:p>
    <w:p w14:paraId="310E0013" w14:textId="77777777" w:rsidR="001F27CF" w:rsidRPr="00532621" w:rsidRDefault="00B01682" w:rsidP="00BC12C3">
      <w:pPr>
        <w:autoSpaceDE w:val="0"/>
        <w:autoSpaceDN w:val="0"/>
        <w:adjustRightInd w:val="0"/>
        <w:spacing w:line="480" w:lineRule="auto"/>
        <w:jc w:val="both"/>
        <w:rPr>
          <w:rFonts w:ascii="Arial" w:eastAsia="Times New Roman" w:hAnsi="Arial" w:cs="Arial"/>
          <w:b/>
          <w:sz w:val="24"/>
          <w:szCs w:val="24"/>
        </w:rPr>
      </w:pPr>
      <w:r w:rsidRPr="00532621">
        <w:rPr>
          <w:rFonts w:ascii="Arial" w:eastAsia="Times New Roman" w:hAnsi="Arial" w:cs="Arial"/>
          <w:b/>
          <w:sz w:val="24"/>
          <w:szCs w:val="24"/>
        </w:rPr>
        <w:t>III. Applicable Law</w:t>
      </w:r>
    </w:p>
    <w:p w14:paraId="0125AD20" w14:textId="77777777" w:rsidR="00480B3E" w:rsidRDefault="00B01682" w:rsidP="00480B3E">
      <w:pPr>
        <w:autoSpaceDE w:val="0"/>
        <w:autoSpaceDN w:val="0"/>
        <w:adjustRightInd w:val="0"/>
        <w:spacing w:line="480" w:lineRule="auto"/>
        <w:jc w:val="both"/>
        <w:rPr>
          <w:rFonts w:ascii="Arial" w:eastAsia="Times New Roman" w:hAnsi="Arial" w:cs="Arial"/>
          <w:sz w:val="24"/>
          <w:szCs w:val="24"/>
        </w:rPr>
      </w:pPr>
      <w:r>
        <w:rPr>
          <w:rFonts w:ascii="Arial" w:eastAsia="Times New Roman" w:hAnsi="Arial" w:cs="Arial"/>
          <w:sz w:val="24"/>
          <w:szCs w:val="24"/>
        </w:rPr>
        <w:tab/>
        <w:t>"</w:t>
      </w:r>
      <w:r w:rsidRPr="00B01682">
        <w:rPr>
          <w:rFonts w:ascii="Arial" w:eastAsia="Times New Roman" w:hAnsi="Arial" w:cs="Arial"/>
          <w:sz w:val="24"/>
          <w:szCs w:val="24"/>
        </w:rPr>
        <w:t>Property acquired by a partnership is property of the partnership and not of the partners individually.</w:t>
      </w:r>
      <w:r>
        <w:rPr>
          <w:rFonts w:ascii="Arial" w:eastAsia="Times New Roman" w:hAnsi="Arial" w:cs="Arial"/>
          <w:sz w:val="24"/>
          <w:szCs w:val="24"/>
        </w:rPr>
        <w:t xml:space="preserve">" </w:t>
      </w:r>
      <w:r w:rsidR="00480B3E">
        <w:rPr>
          <w:rFonts w:ascii="Arial" w:eastAsia="Times New Roman" w:hAnsi="Arial" w:cs="Arial"/>
          <w:sz w:val="24"/>
          <w:szCs w:val="24"/>
        </w:rPr>
        <w:t xml:space="preserve">26 V.I.C. § 23 (the "Revised Uniform Partnership Act" or "RUPA"). </w:t>
      </w:r>
      <w:r w:rsidR="00480B3E" w:rsidRPr="00480B3E">
        <w:t xml:space="preserve"> </w:t>
      </w:r>
      <w:r w:rsidR="00B8694B">
        <w:rPr>
          <w:rFonts w:ascii="Arial" w:eastAsia="Times New Roman" w:hAnsi="Arial" w:cs="Arial"/>
          <w:sz w:val="24"/>
          <w:szCs w:val="24"/>
        </w:rPr>
        <w:t>"P</w:t>
      </w:r>
      <w:r w:rsidR="00480B3E" w:rsidRPr="00480B3E">
        <w:rPr>
          <w:rFonts w:ascii="Arial" w:eastAsia="Times New Roman" w:hAnsi="Arial" w:cs="Arial"/>
          <w:sz w:val="24"/>
          <w:szCs w:val="24"/>
        </w:rPr>
        <w:t>roperty is partnership property if acquired in the name of</w:t>
      </w:r>
      <w:r w:rsidR="00480B3E">
        <w:rPr>
          <w:rFonts w:ascii="Arial" w:eastAsia="Times New Roman" w:hAnsi="Arial" w:cs="Arial"/>
          <w:sz w:val="24"/>
          <w:szCs w:val="24"/>
        </w:rPr>
        <w:t xml:space="preserve"> </w:t>
      </w:r>
      <w:r w:rsidR="00480B3E" w:rsidRPr="00480B3E">
        <w:rPr>
          <w:rFonts w:ascii="Arial" w:eastAsia="Times New Roman" w:hAnsi="Arial" w:cs="Arial"/>
          <w:sz w:val="24"/>
          <w:szCs w:val="24"/>
        </w:rPr>
        <w:t>the partnership</w:t>
      </w:r>
      <w:r w:rsidR="00480B3E">
        <w:rPr>
          <w:rFonts w:ascii="Arial" w:eastAsia="Times New Roman" w:hAnsi="Arial" w:cs="Arial"/>
          <w:sz w:val="24"/>
          <w:szCs w:val="24"/>
        </w:rPr>
        <w:t>." RUPA §24(a)(1). "</w:t>
      </w:r>
      <w:r w:rsidR="0055266D">
        <w:rPr>
          <w:rFonts w:ascii="Arial" w:eastAsia="Times New Roman" w:hAnsi="Arial" w:cs="Arial"/>
          <w:sz w:val="24"/>
          <w:szCs w:val="24"/>
        </w:rPr>
        <w:t>A p</w:t>
      </w:r>
      <w:r w:rsidR="00480B3E" w:rsidRPr="00480B3E">
        <w:rPr>
          <w:rFonts w:ascii="Arial" w:eastAsia="Times New Roman" w:hAnsi="Arial" w:cs="Arial"/>
          <w:sz w:val="24"/>
          <w:szCs w:val="24"/>
        </w:rPr>
        <w:t xml:space="preserve">artner may use or possess partnership property </w:t>
      </w:r>
      <w:r w:rsidR="00480B3E" w:rsidRPr="00B8694B">
        <w:rPr>
          <w:rFonts w:ascii="Arial" w:eastAsia="Times New Roman" w:hAnsi="Arial" w:cs="Arial"/>
          <w:i/>
          <w:sz w:val="24"/>
          <w:szCs w:val="24"/>
        </w:rPr>
        <w:t>only on behalf of the partnership</w:t>
      </w:r>
      <w:r w:rsidR="00480B3E" w:rsidRPr="00480B3E">
        <w:rPr>
          <w:rFonts w:ascii="Arial" w:eastAsia="Times New Roman" w:hAnsi="Arial" w:cs="Arial"/>
          <w:sz w:val="24"/>
          <w:szCs w:val="24"/>
        </w:rPr>
        <w:t>.</w:t>
      </w:r>
      <w:r w:rsidR="0055266D">
        <w:rPr>
          <w:rFonts w:ascii="Arial" w:eastAsia="Times New Roman" w:hAnsi="Arial" w:cs="Arial"/>
          <w:sz w:val="24"/>
          <w:szCs w:val="24"/>
        </w:rPr>
        <w:t xml:space="preserve">" RUPA § 71(g). </w:t>
      </w:r>
      <w:r w:rsidR="00385B8D">
        <w:rPr>
          <w:rFonts w:ascii="Arial" w:eastAsia="Times New Roman" w:hAnsi="Arial" w:cs="Arial"/>
          <w:sz w:val="24"/>
          <w:szCs w:val="24"/>
        </w:rPr>
        <w:t xml:space="preserve">Most importantly, RUPA § 74(a)(2) imposes a </w:t>
      </w:r>
      <w:r w:rsidR="00A930BF">
        <w:rPr>
          <w:rFonts w:ascii="Arial" w:eastAsia="Times New Roman" w:hAnsi="Arial" w:cs="Arial"/>
          <w:sz w:val="24"/>
          <w:szCs w:val="24"/>
        </w:rPr>
        <w:t xml:space="preserve">partner's </w:t>
      </w:r>
      <w:r w:rsidR="00385B8D">
        <w:rPr>
          <w:rFonts w:ascii="Arial" w:eastAsia="Times New Roman" w:hAnsi="Arial" w:cs="Arial"/>
          <w:sz w:val="24"/>
          <w:szCs w:val="24"/>
        </w:rPr>
        <w:t>duty:</w:t>
      </w:r>
    </w:p>
    <w:p w14:paraId="1D6F5E66" w14:textId="77777777" w:rsidR="00385B8D" w:rsidRDefault="00385B8D" w:rsidP="00385B8D">
      <w:pPr>
        <w:autoSpaceDE w:val="0"/>
        <w:autoSpaceDN w:val="0"/>
        <w:adjustRightInd w:val="0"/>
        <w:ind w:left="720" w:right="720"/>
        <w:jc w:val="both"/>
        <w:rPr>
          <w:rFonts w:ascii="Arial" w:eastAsia="Times New Roman" w:hAnsi="Arial" w:cs="Arial"/>
          <w:sz w:val="24"/>
          <w:szCs w:val="24"/>
        </w:rPr>
      </w:pPr>
      <w:r w:rsidRPr="00385B8D">
        <w:rPr>
          <w:rFonts w:ascii="Arial" w:eastAsia="Times New Roman" w:hAnsi="Arial" w:cs="Arial"/>
          <w:sz w:val="24"/>
          <w:szCs w:val="24"/>
        </w:rPr>
        <w:t>(2) to refrain from dealing with the partnership in the conduct or winding up of the partnership business as or on behalf of a party having an interest adverse to the partnership</w:t>
      </w:r>
      <w:r w:rsidR="00227485">
        <w:rPr>
          <w:rFonts w:ascii="Arial" w:eastAsia="Times New Roman" w:hAnsi="Arial" w:cs="Arial"/>
          <w:sz w:val="24"/>
          <w:szCs w:val="24"/>
        </w:rPr>
        <w:t>.</w:t>
      </w:r>
    </w:p>
    <w:p w14:paraId="54852441" w14:textId="77777777" w:rsidR="00227485" w:rsidRDefault="00227485" w:rsidP="00385B8D">
      <w:pPr>
        <w:autoSpaceDE w:val="0"/>
        <w:autoSpaceDN w:val="0"/>
        <w:adjustRightInd w:val="0"/>
        <w:ind w:left="720" w:right="720"/>
        <w:jc w:val="both"/>
        <w:rPr>
          <w:rFonts w:ascii="Arial" w:eastAsia="Times New Roman" w:hAnsi="Arial" w:cs="Arial"/>
          <w:sz w:val="24"/>
          <w:szCs w:val="24"/>
        </w:rPr>
      </w:pPr>
    </w:p>
    <w:p w14:paraId="12CCB59C" w14:textId="77777777" w:rsidR="00480B3E" w:rsidRDefault="00227485" w:rsidP="00480B3E">
      <w:pPr>
        <w:autoSpaceDE w:val="0"/>
        <w:autoSpaceDN w:val="0"/>
        <w:adjustRightInd w:val="0"/>
        <w:spacing w:line="480" w:lineRule="auto"/>
        <w:jc w:val="both"/>
        <w:rPr>
          <w:rFonts w:ascii="Arial" w:eastAsia="Times New Roman" w:hAnsi="Arial" w:cs="Arial"/>
          <w:sz w:val="24"/>
          <w:szCs w:val="24"/>
        </w:rPr>
      </w:pPr>
      <w:r>
        <w:rPr>
          <w:rFonts w:ascii="Arial" w:eastAsia="Times New Roman" w:hAnsi="Arial" w:cs="Arial"/>
          <w:sz w:val="24"/>
          <w:szCs w:val="24"/>
        </w:rPr>
        <w:lastRenderedPageBreak/>
        <w:t xml:space="preserve">Thus, when the Yusuf's provided funds to Daytona for the benefit of United or Nejeh's other business interests or themselves, he created a debit to the Yusuf section 71(a) partnership account.  In the context of RUPA, </w:t>
      </w:r>
      <w:r w:rsidR="007B4843">
        <w:rPr>
          <w:rFonts w:ascii="Arial" w:eastAsia="Times New Roman" w:hAnsi="Arial" w:cs="Arial"/>
          <w:sz w:val="24"/>
          <w:szCs w:val="24"/>
        </w:rPr>
        <w:t>taking funds</w:t>
      </w:r>
      <w:r>
        <w:rPr>
          <w:rFonts w:ascii="Arial" w:eastAsia="Times New Roman" w:hAnsi="Arial" w:cs="Arial"/>
          <w:sz w:val="24"/>
          <w:szCs w:val="24"/>
        </w:rPr>
        <w:t xml:space="preserve"> from you</w:t>
      </w:r>
      <w:r w:rsidR="00532621">
        <w:rPr>
          <w:rFonts w:ascii="Arial" w:eastAsia="Times New Roman" w:hAnsi="Arial" w:cs="Arial"/>
          <w:sz w:val="24"/>
          <w:szCs w:val="24"/>
        </w:rPr>
        <w:t>r</w:t>
      </w:r>
      <w:r>
        <w:rPr>
          <w:rFonts w:ascii="Arial" w:eastAsia="Times New Roman" w:hAnsi="Arial" w:cs="Arial"/>
          <w:sz w:val="24"/>
          <w:szCs w:val="24"/>
        </w:rPr>
        <w:t xml:space="preserve"> partner </w:t>
      </w:r>
      <w:r w:rsidR="00532621">
        <w:rPr>
          <w:rFonts w:ascii="Arial" w:eastAsia="Times New Roman" w:hAnsi="Arial" w:cs="Arial"/>
          <w:sz w:val="24"/>
          <w:szCs w:val="24"/>
        </w:rPr>
        <w:t xml:space="preserve">when denying him the ability to see the books </w:t>
      </w:r>
      <w:r>
        <w:rPr>
          <w:rFonts w:ascii="Arial" w:eastAsia="Times New Roman" w:hAnsi="Arial" w:cs="Arial"/>
          <w:sz w:val="24"/>
          <w:szCs w:val="24"/>
        </w:rPr>
        <w:t>is not tortious conversion, fraud or embezzlement</w:t>
      </w:r>
      <w:r w:rsidR="00195514">
        <w:rPr>
          <w:rFonts w:ascii="Arial" w:eastAsia="Times New Roman" w:hAnsi="Arial" w:cs="Arial"/>
          <w:sz w:val="24"/>
          <w:szCs w:val="24"/>
        </w:rPr>
        <w:t>—</w:t>
      </w:r>
      <w:r w:rsidR="00532621">
        <w:rPr>
          <w:rFonts w:ascii="Arial" w:eastAsia="Times New Roman" w:hAnsi="Arial" w:cs="Arial"/>
          <w:sz w:val="24"/>
          <w:szCs w:val="24"/>
        </w:rPr>
        <w:t>it</w:t>
      </w:r>
      <w:r>
        <w:rPr>
          <w:rFonts w:ascii="Arial" w:eastAsia="Times New Roman" w:hAnsi="Arial" w:cs="Arial"/>
          <w:sz w:val="24"/>
          <w:szCs w:val="24"/>
        </w:rPr>
        <w:t xml:space="preserve"> is simply a </w:t>
      </w:r>
      <w:r w:rsidR="009A64DA">
        <w:rPr>
          <w:rFonts w:ascii="Arial" w:eastAsia="Times New Roman" w:hAnsi="Arial" w:cs="Arial"/>
          <w:sz w:val="24"/>
          <w:szCs w:val="24"/>
        </w:rPr>
        <w:t xml:space="preserve">'RUPA </w:t>
      </w:r>
      <w:r>
        <w:rPr>
          <w:rFonts w:ascii="Arial" w:eastAsia="Times New Roman" w:hAnsi="Arial" w:cs="Arial"/>
          <w:sz w:val="24"/>
          <w:szCs w:val="24"/>
        </w:rPr>
        <w:t>wind-up</w:t>
      </w:r>
      <w:r w:rsidR="009A64DA">
        <w:rPr>
          <w:rFonts w:ascii="Arial" w:eastAsia="Times New Roman" w:hAnsi="Arial" w:cs="Arial"/>
          <w:sz w:val="24"/>
          <w:szCs w:val="24"/>
        </w:rPr>
        <w:t>'</w:t>
      </w:r>
      <w:r>
        <w:rPr>
          <w:rFonts w:ascii="Arial" w:eastAsia="Times New Roman" w:hAnsi="Arial" w:cs="Arial"/>
          <w:sz w:val="24"/>
          <w:szCs w:val="24"/>
        </w:rPr>
        <w:t xml:space="preserve"> claim for a credit to the partner</w:t>
      </w:r>
      <w:r w:rsidR="000C2F39">
        <w:rPr>
          <w:rFonts w:ascii="Arial" w:eastAsia="Times New Roman" w:hAnsi="Arial" w:cs="Arial"/>
          <w:sz w:val="24"/>
          <w:szCs w:val="24"/>
        </w:rPr>
        <w:t>'</w:t>
      </w:r>
      <w:r>
        <w:rPr>
          <w:rFonts w:ascii="Arial" w:eastAsia="Times New Roman" w:hAnsi="Arial" w:cs="Arial"/>
          <w:sz w:val="24"/>
          <w:szCs w:val="24"/>
        </w:rPr>
        <w:t xml:space="preserve">s account. </w:t>
      </w:r>
      <w:r w:rsidR="00F71BA3">
        <w:rPr>
          <w:rFonts w:ascii="Arial" w:eastAsia="Times New Roman" w:hAnsi="Arial" w:cs="Arial"/>
          <w:sz w:val="24"/>
          <w:szCs w:val="24"/>
        </w:rPr>
        <w:t>Hamed makes that claim here.</w:t>
      </w:r>
    </w:p>
    <w:p w14:paraId="525FD153" w14:textId="77777777" w:rsidR="00532621" w:rsidRPr="00532621" w:rsidRDefault="00532621" w:rsidP="00480B3E">
      <w:pPr>
        <w:autoSpaceDE w:val="0"/>
        <w:autoSpaceDN w:val="0"/>
        <w:adjustRightInd w:val="0"/>
        <w:spacing w:line="480" w:lineRule="auto"/>
        <w:jc w:val="both"/>
        <w:rPr>
          <w:rFonts w:ascii="Arial" w:eastAsia="Times New Roman" w:hAnsi="Arial" w:cs="Arial"/>
          <w:b/>
          <w:sz w:val="24"/>
          <w:szCs w:val="24"/>
        </w:rPr>
      </w:pPr>
      <w:r w:rsidRPr="00532621">
        <w:rPr>
          <w:rFonts w:ascii="Arial" w:eastAsia="Times New Roman" w:hAnsi="Arial" w:cs="Arial"/>
          <w:b/>
          <w:sz w:val="24"/>
          <w:szCs w:val="24"/>
        </w:rPr>
        <w:t>IV. Argument</w:t>
      </w:r>
    </w:p>
    <w:p w14:paraId="40EE4B13" w14:textId="77777777" w:rsidR="00480B3E" w:rsidRDefault="00532621" w:rsidP="00480B3E">
      <w:pPr>
        <w:autoSpaceDE w:val="0"/>
        <w:autoSpaceDN w:val="0"/>
        <w:adjustRightInd w:val="0"/>
        <w:spacing w:line="480" w:lineRule="auto"/>
        <w:jc w:val="both"/>
        <w:rPr>
          <w:rFonts w:ascii="Arial" w:eastAsia="Times New Roman" w:hAnsi="Arial" w:cs="Arial"/>
          <w:sz w:val="24"/>
          <w:szCs w:val="24"/>
        </w:rPr>
      </w:pPr>
      <w:r>
        <w:rPr>
          <w:rFonts w:ascii="Arial" w:eastAsia="Times New Roman" w:hAnsi="Arial" w:cs="Arial"/>
          <w:sz w:val="24"/>
          <w:szCs w:val="24"/>
        </w:rPr>
        <w:tab/>
        <w:t xml:space="preserve">No doubt Yusuf will magically "find" </w:t>
      </w:r>
      <w:r w:rsidRPr="008F62A7">
        <w:rPr>
          <w:rFonts w:ascii="Arial" w:eastAsia="Times New Roman" w:hAnsi="Arial" w:cs="Arial"/>
          <w:sz w:val="24"/>
          <w:szCs w:val="24"/>
        </w:rPr>
        <w:t>documents not provided in discovery</w:t>
      </w:r>
      <w:r>
        <w:rPr>
          <w:rFonts w:ascii="Arial" w:eastAsia="Times New Roman" w:hAnsi="Arial" w:cs="Arial"/>
          <w:sz w:val="24"/>
          <w:szCs w:val="24"/>
        </w:rPr>
        <w:t xml:space="preserve"> that attest that Daytona was a </w:t>
      </w:r>
      <w:r w:rsidR="000754AF">
        <w:rPr>
          <w:rFonts w:ascii="Arial" w:eastAsia="Times New Roman" w:hAnsi="Arial" w:cs="Arial"/>
          <w:sz w:val="24"/>
          <w:szCs w:val="24"/>
        </w:rPr>
        <w:t xml:space="preserve">really well-known and legitimate </w:t>
      </w:r>
      <w:r>
        <w:rPr>
          <w:rFonts w:ascii="Arial" w:eastAsia="Times New Roman" w:hAnsi="Arial" w:cs="Arial"/>
          <w:sz w:val="24"/>
          <w:szCs w:val="24"/>
        </w:rPr>
        <w:t>supplier of purple widgets</w:t>
      </w:r>
      <w:r w:rsidR="000C2F39">
        <w:rPr>
          <w:rFonts w:ascii="Arial" w:eastAsia="Times New Roman" w:hAnsi="Arial" w:cs="Arial"/>
          <w:sz w:val="24"/>
          <w:szCs w:val="24"/>
        </w:rPr>
        <w:t>—a</w:t>
      </w:r>
      <w:r>
        <w:rPr>
          <w:rFonts w:ascii="Arial" w:eastAsia="Times New Roman" w:hAnsi="Arial" w:cs="Arial"/>
          <w:sz w:val="24"/>
          <w:szCs w:val="24"/>
        </w:rPr>
        <w:t>nd that for two weeks in the S</w:t>
      </w:r>
      <w:r w:rsidR="009B523D">
        <w:rPr>
          <w:rFonts w:ascii="Arial" w:eastAsia="Times New Roman" w:hAnsi="Arial" w:cs="Arial"/>
          <w:sz w:val="24"/>
          <w:szCs w:val="24"/>
        </w:rPr>
        <w:t>pring</w:t>
      </w:r>
      <w:r>
        <w:rPr>
          <w:rFonts w:ascii="Arial" w:eastAsia="Times New Roman" w:hAnsi="Arial" w:cs="Arial"/>
          <w:sz w:val="24"/>
          <w:szCs w:val="24"/>
        </w:rPr>
        <w:t xml:space="preserve"> of 2013, unbeknownst to Willie Hamed </w:t>
      </w:r>
      <w:r w:rsidR="009B523D">
        <w:rPr>
          <w:rFonts w:ascii="Arial" w:eastAsia="Times New Roman" w:hAnsi="Arial" w:cs="Arial"/>
          <w:sz w:val="24"/>
          <w:szCs w:val="24"/>
        </w:rPr>
        <w:t>(</w:t>
      </w:r>
      <w:r>
        <w:rPr>
          <w:rFonts w:ascii="Arial" w:eastAsia="Times New Roman" w:hAnsi="Arial" w:cs="Arial"/>
          <w:sz w:val="24"/>
          <w:szCs w:val="24"/>
        </w:rPr>
        <w:t>who was at the St. Thomas store</w:t>
      </w:r>
      <w:r w:rsidR="000754AF">
        <w:rPr>
          <w:rFonts w:ascii="Arial" w:eastAsia="Times New Roman" w:hAnsi="Arial" w:cs="Arial"/>
          <w:sz w:val="24"/>
          <w:szCs w:val="24"/>
        </w:rPr>
        <w:t xml:space="preserve"> all the time</w:t>
      </w:r>
      <w:r w:rsidR="009B523D">
        <w:rPr>
          <w:rFonts w:ascii="Arial" w:eastAsia="Times New Roman" w:hAnsi="Arial" w:cs="Arial"/>
          <w:sz w:val="24"/>
          <w:szCs w:val="24"/>
        </w:rPr>
        <w:t>)</w:t>
      </w:r>
      <w:r>
        <w:rPr>
          <w:rFonts w:ascii="Arial" w:eastAsia="Times New Roman" w:hAnsi="Arial" w:cs="Arial"/>
          <w:sz w:val="24"/>
          <w:szCs w:val="24"/>
        </w:rPr>
        <w:t xml:space="preserve"> purple widgets were </w:t>
      </w:r>
      <w:r w:rsidRPr="000754AF">
        <w:rPr>
          <w:rFonts w:ascii="Arial" w:eastAsia="Times New Roman" w:hAnsi="Arial" w:cs="Arial"/>
          <w:i/>
          <w:sz w:val="24"/>
          <w:szCs w:val="24"/>
          <w:u w:val="single"/>
        </w:rPr>
        <w:t>all the rage with the kids</w:t>
      </w:r>
      <w:r>
        <w:rPr>
          <w:rFonts w:ascii="Arial" w:eastAsia="Times New Roman" w:hAnsi="Arial" w:cs="Arial"/>
          <w:sz w:val="24"/>
          <w:szCs w:val="24"/>
        </w:rPr>
        <w:t xml:space="preserve"> and $15,000 of them sold like hotcakes</w:t>
      </w:r>
      <w:r w:rsidR="000754AF">
        <w:rPr>
          <w:rFonts w:ascii="Arial" w:eastAsia="Times New Roman" w:hAnsi="Arial" w:cs="Arial"/>
          <w:sz w:val="24"/>
          <w:szCs w:val="24"/>
        </w:rPr>
        <w:t xml:space="preserve"> making a splendid profit</w:t>
      </w:r>
      <w:r>
        <w:rPr>
          <w:rFonts w:ascii="Arial" w:eastAsia="Times New Roman" w:hAnsi="Arial" w:cs="Arial"/>
          <w:sz w:val="24"/>
          <w:szCs w:val="24"/>
        </w:rPr>
        <w:t xml:space="preserve">. </w:t>
      </w:r>
      <w:r w:rsidR="008F62A7">
        <w:rPr>
          <w:rFonts w:ascii="Arial" w:eastAsia="Times New Roman" w:hAnsi="Arial" w:cs="Arial"/>
          <w:sz w:val="24"/>
          <w:szCs w:val="24"/>
        </w:rPr>
        <w:t>(</w:t>
      </w:r>
      <w:r w:rsidR="00F71BA3">
        <w:rPr>
          <w:rFonts w:ascii="Arial" w:eastAsia="Times New Roman" w:hAnsi="Arial" w:cs="Arial"/>
          <w:sz w:val="24"/>
          <w:szCs w:val="24"/>
        </w:rPr>
        <w:t>They were</w:t>
      </w:r>
      <w:r w:rsidR="009B523D">
        <w:rPr>
          <w:rFonts w:ascii="Arial" w:eastAsia="Times New Roman" w:hAnsi="Arial" w:cs="Arial"/>
          <w:sz w:val="24"/>
          <w:szCs w:val="24"/>
        </w:rPr>
        <w:t xml:space="preserve">, no doubt, </w:t>
      </w:r>
      <w:r w:rsidR="00F71BA3">
        <w:rPr>
          <w:rFonts w:ascii="Arial" w:eastAsia="Times New Roman" w:hAnsi="Arial" w:cs="Arial"/>
          <w:sz w:val="24"/>
          <w:szCs w:val="24"/>
        </w:rPr>
        <w:t>so popular, another $4,000 of them were purchased in October.</w:t>
      </w:r>
      <w:r w:rsidR="008F62A7">
        <w:rPr>
          <w:rFonts w:ascii="Arial" w:eastAsia="Times New Roman" w:hAnsi="Arial" w:cs="Arial"/>
          <w:sz w:val="24"/>
          <w:szCs w:val="24"/>
        </w:rPr>
        <w:t>)</w:t>
      </w:r>
      <w:r w:rsidR="00F71BA3">
        <w:rPr>
          <w:rFonts w:ascii="Arial" w:eastAsia="Times New Roman" w:hAnsi="Arial" w:cs="Arial"/>
          <w:sz w:val="24"/>
          <w:szCs w:val="24"/>
        </w:rPr>
        <w:t xml:space="preserve">  </w:t>
      </w:r>
      <w:r>
        <w:rPr>
          <w:rFonts w:ascii="Arial" w:eastAsia="Times New Roman" w:hAnsi="Arial" w:cs="Arial"/>
          <w:sz w:val="24"/>
          <w:szCs w:val="24"/>
        </w:rPr>
        <w:t>But, having refused t</w:t>
      </w:r>
      <w:r w:rsidR="000754AF">
        <w:rPr>
          <w:rFonts w:ascii="Arial" w:eastAsia="Times New Roman" w:hAnsi="Arial" w:cs="Arial"/>
          <w:sz w:val="24"/>
          <w:szCs w:val="24"/>
        </w:rPr>
        <w:t>o</w:t>
      </w:r>
      <w:r>
        <w:rPr>
          <w:rFonts w:ascii="Arial" w:eastAsia="Times New Roman" w:hAnsi="Arial" w:cs="Arial"/>
          <w:sz w:val="24"/>
          <w:szCs w:val="24"/>
        </w:rPr>
        <w:t xml:space="preserve"> produce thos</w:t>
      </w:r>
      <w:r w:rsidR="000754AF">
        <w:rPr>
          <w:rFonts w:ascii="Arial" w:eastAsia="Times New Roman" w:hAnsi="Arial" w:cs="Arial"/>
          <w:sz w:val="24"/>
          <w:szCs w:val="24"/>
        </w:rPr>
        <w:t>e</w:t>
      </w:r>
      <w:r>
        <w:rPr>
          <w:rFonts w:ascii="Arial" w:eastAsia="Times New Roman" w:hAnsi="Arial" w:cs="Arial"/>
          <w:sz w:val="24"/>
          <w:szCs w:val="24"/>
        </w:rPr>
        <w:t xml:space="preserve"> documents in discovery because they were </w:t>
      </w:r>
      <w:r w:rsidR="00106340">
        <w:rPr>
          <w:rFonts w:ascii="Arial" w:eastAsia="Times New Roman" w:hAnsi="Arial" w:cs="Arial"/>
          <w:sz w:val="24"/>
          <w:szCs w:val="24"/>
        </w:rPr>
        <w:t>'</w:t>
      </w:r>
      <w:r>
        <w:rPr>
          <w:rFonts w:ascii="Arial" w:eastAsia="Times New Roman" w:hAnsi="Arial" w:cs="Arial"/>
          <w:sz w:val="24"/>
          <w:szCs w:val="24"/>
        </w:rPr>
        <w:t>irrelevant</w:t>
      </w:r>
      <w:r w:rsidR="00106340">
        <w:rPr>
          <w:rFonts w:ascii="Arial" w:eastAsia="Times New Roman" w:hAnsi="Arial" w:cs="Arial"/>
          <w:sz w:val="24"/>
          <w:szCs w:val="24"/>
        </w:rPr>
        <w:t>'</w:t>
      </w:r>
      <w:r w:rsidR="00AC70FB">
        <w:rPr>
          <w:rFonts w:ascii="Arial" w:eastAsia="Times New Roman" w:hAnsi="Arial" w:cs="Arial"/>
          <w:sz w:val="24"/>
          <w:szCs w:val="24"/>
        </w:rPr>
        <w:t xml:space="preserve">, </w:t>
      </w:r>
      <w:r w:rsidR="00106340">
        <w:rPr>
          <w:rFonts w:ascii="Arial" w:eastAsia="Times New Roman" w:hAnsi="Arial" w:cs="Arial"/>
          <w:sz w:val="24"/>
          <w:szCs w:val="24"/>
        </w:rPr>
        <w:t>'</w:t>
      </w:r>
      <w:r w:rsidR="00AC70FB">
        <w:rPr>
          <w:rFonts w:ascii="Arial" w:eastAsia="Times New Roman" w:hAnsi="Arial" w:cs="Arial"/>
          <w:sz w:val="24"/>
          <w:szCs w:val="24"/>
        </w:rPr>
        <w:t>too old to bother with</w:t>
      </w:r>
      <w:r w:rsidR="00106340">
        <w:rPr>
          <w:rFonts w:ascii="Arial" w:eastAsia="Times New Roman" w:hAnsi="Arial" w:cs="Arial"/>
          <w:sz w:val="24"/>
          <w:szCs w:val="24"/>
        </w:rPr>
        <w:t>'</w:t>
      </w:r>
      <w:r w:rsidR="000C2F39">
        <w:rPr>
          <w:rFonts w:ascii="Arial" w:eastAsia="Times New Roman" w:hAnsi="Arial" w:cs="Arial"/>
          <w:sz w:val="24"/>
          <w:szCs w:val="24"/>
        </w:rPr>
        <w:t>,</w:t>
      </w:r>
      <w:r w:rsidR="00AC70FB">
        <w:rPr>
          <w:rFonts w:ascii="Arial" w:eastAsia="Times New Roman" w:hAnsi="Arial" w:cs="Arial"/>
          <w:sz w:val="24"/>
          <w:szCs w:val="24"/>
        </w:rPr>
        <w:t xml:space="preserve"> </w:t>
      </w:r>
      <w:r w:rsidR="00106340">
        <w:rPr>
          <w:rFonts w:ascii="Arial" w:eastAsia="Times New Roman" w:hAnsi="Arial" w:cs="Arial"/>
          <w:sz w:val="24"/>
          <w:szCs w:val="24"/>
        </w:rPr>
        <w:t>'</w:t>
      </w:r>
      <w:r w:rsidR="00AC70FB">
        <w:rPr>
          <w:rFonts w:ascii="Arial" w:eastAsia="Times New Roman" w:hAnsi="Arial" w:cs="Arial"/>
          <w:sz w:val="24"/>
          <w:szCs w:val="24"/>
        </w:rPr>
        <w:t>something only Gaffney would know about</w:t>
      </w:r>
      <w:r w:rsidR="00106340">
        <w:rPr>
          <w:rFonts w:ascii="Arial" w:eastAsia="Times New Roman" w:hAnsi="Arial" w:cs="Arial"/>
          <w:sz w:val="24"/>
          <w:szCs w:val="24"/>
        </w:rPr>
        <w:t>'</w:t>
      </w:r>
      <w:r w:rsidR="009B523D">
        <w:rPr>
          <w:rFonts w:ascii="Arial" w:eastAsia="Times New Roman" w:hAnsi="Arial" w:cs="Arial"/>
          <w:sz w:val="24"/>
          <w:szCs w:val="24"/>
        </w:rPr>
        <w:t xml:space="preserve"> or </w:t>
      </w:r>
      <w:r w:rsidR="00106340">
        <w:rPr>
          <w:rFonts w:ascii="Arial" w:eastAsia="Times New Roman" w:hAnsi="Arial" w:cs="Arial"/>
          <w:sz w:val="24"/>
          <w:szCs w:val="24"/>
        </w:rPr>
        <w:t>'</w:t>
      </w:r>
      <w:r w:rsidR="008F62A7">
        <w:rPr>
          <w:rFonts w:ascii="Arial" w:eastAsia="Times New Roman" w:hAnsi="Arial" w:cs="Arial"/>
          <w:sz w:val="24"/>
          <w:szCs w:val="24"/>
        </w:rPr>
        <w:t xml:space="preserve">that </w:t>
      </w:r>
      <w:r w:rsidR="009B523D">
        <w:rPr>
          <w:rFonts w:ascii="Arial" w:eastAsia="Times New Roman" w:hAnsi="Arial" w:cs="Arial"/>
          <w:sz w:val="24"/>
          <w:szCs w:val="24"/>
        </w:rPr>
        <w:t>Hamed should pay for</w:t>
      </w:r>
      <w:r w:rsidR="00106340">
        <w:rPr>
          <w:rFonts w:ascii="Arial" w:eastAsia="Times New Roman" w:hAnsi="Arial" w:cs="Arial"/>
          <w:sz w:val="24"/>
          <w:szCs w:val="24"/>
        </w:rPr>
        <w:t>'</w:t>
      </w:r>
      <w:r w:rsidR="00195514">
        <w:rPr>
          <w:rFonts w:ascii="Arial" w:eastAsia="Times New Roman" w:hAnsi="Arial" w:cs="Arial"/>
          <w:sz w:val="24"/>
          <w:szCs w:val="24"/>
        </w:rPr>
        <w:t>—</w:t>
      </w:r>
      <w:r w:rsidR="000754AF">
        <w:rPr>
          <w:rFonts w:ascii="Arial" w:eastAsia="Times New Roman" w:hAnsi="Arial" w:cs="Arial"/>
          <w:sz w:val="24"/>
          <w:szCs w:val="24"/>
        </w:rPr>
        <w:t xml:space="preserve">and lying to the </w:t>
      </w:r>
      <w:r w:rsidR="00106340">
        <w:rPr>
          <w:rFonts w:ascii="Arial" w:eastAsia="Times New Roman" w:hAnsi="Arial" w:cs="Arial"/>
          <w:sz w:val="24"/>
          <w:szCs w:val="24"/>
        </w:rPr>
        <w:t>C</w:t>
      </w:r>
      <w:r w:rsidR="000754AF">
        <w:rPr>
          <w:rFonts w:ascii="Arial" w:eastAsia="Times New Roman" w:hAnsi="Arial" w:cs="Arial"/>
          <w:sz w:val="24"/>
          <w:szCs w:val="24"/>
        </w:rPr>
        <w:t xml:space="preserve">ourt by attesting </w:t>
      </w:r>
      <w:r w:rsidR="009B523D">
        <w:rPr>
          <w:rFonts w:ascii="Arial" w:eastAsia="Times New Roman" w:hAnsi="Arial" w:cs="Arial"/>
          <w:sz w:val="24"/>
          <w:szCs w:val="24"/>
        </w:rPr>
        <w:t xml:space="preserve">in the discovery response </w:t>
      </w:r>
      <w:r w:rsidR="000754AF">
        <w:rPr>
          <w:rFonts w:ascii="Arial" w:eastAsia="Times New Roman" w:hAnsi="Arial" w:cs="Arial"/>
          <w:sz w:val="24"/>
          <w:szCs w:val="24"/>
        </w:rPr>
        <w:t>that those document</w:t>
      </w:r>
      <w:r w:rsidR="009B523D">
        <w:rPr>
          <w:rFonts w:ascii="Arial" w:eastAsia="Times New Roman" w:hAnsi="Arial" w:cs="Arial"/>
          <w:sz w:val="24"/>
          <w:szCs w:val="24"/>
        </w:rPr>
        <w:t>s</w:t>
      </w:r>
      <w:r w:rsidR="000754AF">
        <w:rPr>
          <w:rFonts w:ascii="Arial" w:eastAsia="Times New Roman" w:hAnsi="Arial" w:cs="Arial"/>
          <w:sz w:val="24"/>
          <w:szCs w:val="24"/>
        </w:rPr>
        <w:t xml:space="preserve"> HAD been provided in the Bi-Monthly Reports</w:t>
      </w:r>
      <w:r w:rsidR="00B55C48">
        <w:rPr>
          <w:rFonts w:ascii="Arial" w:eastAsia="Times New Roman" w:hAnsi="Arial" w:cs="Arial"/>
          <w:sz w:val="24"/>
          <w:szCs w:val="24"/>
        </w:rPr>
        <w:t>, Sage50 or otherwise</w:t>
      </w:r>
      <w:r w:rsidR="00195514">
        <w:rPr>
          <w:rFonts w:ascii="Arial" w:eastAsia="Times New Roman" w:hAnsi="Arial" w:cs="Arial"/>
          <w:sz w:val="24"/>
          <w:szCs w:val="24"/>
        </w:rPr>
        <w:t>—</w:t>
      </w:r>
      <w:r w:rsidR="000754AF" w:rsidRPr="00F71BA3">
        <w:rPr>
          <w:rFonts w:ascii="Arial" w:eastAsia="Times New Roman" w:hAnsi="Arial" w:cs="Arial"/>
          <w:b/>
          <w:sz w:val="24"/>
          <w:szCs w:val="24"/>
        </w:rPr>
        <w:t>Yusuf cannot no</w:t>
      </w:r>
      <w:r w:rsidR="000C2F39">
        <w:rPr>
          <w:rFonts w:ascii="Arial" w:eastAsia="Times New Roman" w:hAnsi="Arial" w:cs="Arial"/>
          <w:b/>
          <w:sz w:val="24"/>
          <w:szCs w:val="24"/>
        </w:rPr>
        <w:t>w</w:t>
      </w:r>
      <w:r w:rsidR="000754AF" w:rsidRPr="00F71BA3">
        <w:rPr>
          <w:rFonts w:ascii="Arial" w:eastAsia="Times New Roman" w:hAnsi="Arial" w:cs="Arial"/>
          <w:b/>
          <w:sz w:val="24"/>
          <w:szCs w:val="24"/>
        </w:rPr>
        <w:t xml:space="preserve"> rely on such documents</w:t>
      </w:r>
      <w:r w:rsidR="00F71BA3">
        <w:rPr>
          <w:rFonts w:ascii="Arial" w:eastAsia="Times New Roman" w:hAnsi="Arial" w:cs="Arial"/>
          <w:sz w:val="24"/>
          <w:szCs w:val="24"/>
        </w:rPr>
        <w:t xml:space="preserve"> </w:t>
      </w:r>
      <w:r w:rsidR="00F71BA3" w:rsidRPr="008F62A7">
        <w:rPr>
          <w:rFonts w:ascii="Arial" w:eastAsia="Times New Roman" w:hAnsi="Arial" w:cs="Arial"/>
          <w:b/>
          <w:sz w:val="24"/>
          <w:szCs w:val="24"/>
        </w:rPr>
        <w:t>in opposition</w:t>
      </w:r>
      <w:r w:rsidR="000754AF">
        <w:rPr>
          <w:rFonts w:ascii="Arial" w:eastAsia="Times New Roman" w:hAnsi="Arial" w:cs="Arial"/>
          <w:sz w:val="24"/>
          <w:szCs w:val="24"/>
        </w:rPr>
        <w:t>.</w:t>
      </w:r>
      <w:r w:rsidR="00F71BA3">
        <w:rPr>
          <w:rFonts w:ascii="Arial" w:eastAsia="Times New Roman" w:hAnsi="Arial" w:cs="Arial"/>
          <w:sz w:val="24"/>
          <w:szCs w:val="24"/>
        </w:rPr>
        <w:t xml:space="preserve"> Any attempt to sandbag Hamed with documents previously withheld in direct contravention of Rule 34 will be met with an immediate motion to strike them.</w:t>
      </w:r>
    </w:p>
    <w:p w14:paraId="10C2DD4A" w14:textId="77777777" w:rsidR="000754AF" w:rsidRDefault="000754AF" w:rsidP="00480B3E">
      <w:pPr>
        <w:autoSpaceDE w:val="0"/>
        <w:autoSpaceDN w:val="0"/>
        <w:adjustRightInd w:val="0"/>
        <w:spacing w:line="480" w:lineRule="auto"/>
        <w:jc w:val="both"/>
        <w:rPr>
          <w:rFonts w:ascii="Arial" w:eastAsia="Times New Roman" w:hAnsi="Arial" w:cs="Arial"/>
          <w:sz w:val="24"/>
          <w:szCs w:val="24"/>
        </w:rPr>
      </w:pPr>
      <w:r>
        <w:rPr>
          <w:rFonts w:ascii="Arial" w:eastAsia="Times New Roman" w:hAnsi="Arial" w:cs="Arial"/>
          <w:sz w:val="24"/>
          <w:szCs w:val="24"/>
        </w:rPr>
        <w:tab/>
        <w:t xml:space="preserve">Thus, these are two totally unknown and unidentified payments of Partnership funds to folks </w:t>
      </w:r>
      <w:r w:rsidR="00106340">
        <w:rPr>
          <w:rFonts w:ascii="Arial" w:eastAsia="Times New Roman" w:hAnsi="Arial" w:cs="Arial"/>
          <w:sz w:val="24"/>
          <w:szCs w:val="24"/>
        </w:rPr>
        <w:t xml:space="preserve">only </w:t>
      </w:r>
      <w:r>
        <w:rPr>
          <w:rFonts w:ascii="Arial" w:eastAsia="Times New Roman" w:hAnsi="Arial" w:cs="Arial"/>
          <w:sz w:val="24"/>
          <w:szCs w:val="24"/>
        </w:rPr>
        <w:t>the Yusufs knew</w:t>
      </w:r>
      <w:r w:rsidR="00195514">
        <w:rPr>
          <w:rFonts w:ascii="Arial" w:eastAsia="Times New Roman" w:hAnsi="Arial" w:cs="Arial"/>
          <w:sz w:val="24"/>
          <w:szCs w:val="24"/>
        </w:rPr>
        <w:t>—</w:t>
      </w:r>
      <w:r>
        <w:rPr>
          <w:rFonts w:ascii="Arial" w:eastAsia="Times New Roman" w:hAnsi="Arial" w:cs="Arial"/>
          <w:sz w:val="24"/>
          <w:szCs w:val="24"/>
        </w:rPr>
        <w:t xml:space="preserve">with no </w:t>
      </w:r>
      <w:r w:rsidR="00B55C48">
        <w:rPr>
          <w:rFonts w:ascii="Arial" w:eastAsia="Times New Roman" w:hAnsi="Arial" w:cs="Arial"/>
          <w:sz w:val="24"/>
          <w:szCs w:val="24"/>
        </w:rPr>
        <w:t xml:space="preserve">contracts, no </w:t>
      </w:r>
      <w:r>
        <w:rPr>
          <w:rFonts w:ascii="Arial" w:eastAsia="Times New Roman" w:hAnsi="Arial" w:cs="Arial"/>
          <w:sz w:val="24"/>
          <w:szCs w:val="24"/>
        </w:rPr>
        <w:t xml:space="preserve">invoices, no identification of the vendor, </w:t>
      </w:r>
      <w:r w:rsidR="008F62A7">
        <w:rPr>
          <w:rFonts w:ascii="Arial" w:eastAsia="Times New Roman" w:hAnsi="Arial" w:cs="Arial"/>
          <w:sz w:val="24"/>
          <w:szCs w:val="24"/>
        </w:rPr>
        <w:t xml:space="preserve">no surrounding communications, </w:t>
      </w:r>
      <w:r w:rsidR="00B55C48">
        <w:rPr>
          <w:rFonts w:ascii="Arial" w:eastAsia="Times New Roman" w:hAnsi="Arial" w:cs="Arial"/>
          <w:sz w:val="24"/>
          <w:szCs w:val="24"/>
        </w:rPr>
        <w:t xml:space="preserve">no receipts, </w:t>
      </w:r>
      <w:r>
        <w:rPr>
          <w:rFonts w:ascii="Arial" w:eastAsia="Times New Roman" w:hAnsi="Arial" w:cs="Arial"/>
          <w:sz w:val="24"/>
          <w:szCs w:val="24"/>
        </w:rPr>
        <w:t>no knowledge of the Hameds</w:t>
      </w:r>
      <w:r w:rsidR="00B55C48">
        <w:rPr>
          <w:rFonts w:ascii="Arial" w:eastAsia="Times New Roman" w:hAnsi="Arial" w:cs="Arial"/>
          <w:sz w:val="24"/>
          <w:szCs w:val="24"/>
        </w:rPr>
        <w:t xml:space="preserve"> about the vendor </w:t>
      </w:r>
      <w:r>
        <w:rPr>
          <w:rFonts w:ascii="Arial" w:eastAsia="Times New Roman" w:hAnsi="Arial" w:cs="Arial"/>
          <w:sz w:val="24"/>
          <w:szCs w:val="24"/>
        </w:rPr>
        <w:t>and no</w:t>
      </w:r>
      <w:r w:rsidR="00B55C48">
        <w:rPr>
          <w:rFonts w:ascii="Arial" w:eastAsia="Times New Roman" w:hAnsi="Arial" w:cs="Arial"/>
          <w:sz w:val="24"/>
          <w:szCs w:val="24"/>
        </w:rPr>
        <w:t xml:space="preserve"> other documentary support</w:t>
      </w:r>
      <w:r>
        <w:rPr>
          <w:rFonts w:ascii="Arial" w:eastAsia="Times New Roman" w:hAnsi="Arial" w:cs="Arial"/>
          <w:sz w:val="24"/>
          <w:szCs w:val="24"/>
        </w:rPr>
        <w:t>.</w:t>
      </w:r>
      <w:r w:rsidR="00816EE1">
        <w:rPr>
          <w:rFonts w:ascii="Arial" w:eastAsia="Times New Roman" w:hAnsi="Arial" w:cs="Arial"/>
          <w:sz w:val="24"/>
          <w:szCs w:val="24"/>
        </w:rPr>
        <w:t xml:space="preserve">  Absent any documentation with supporting detail, the entries are bogus</w:t>
      </w:r>
      <w:r w:rsidR="00195514">
        <w:rPr>
          <w:rFonts w:ascii="Arial" w:eastAsia="Times New Roman" w:hAnsi="Arial" w:cs="Arial"/>
          <w:sz w:val="24"/>
          <w:szCs w:val="24"/>
        </w:rPr>
        <w:t>—</w:t>
      </w:r>
      <w:r w:rsidR="00816EE1">
        <w:rPr>
          <w:rFonts w:ascii="Arial" w:eastAsia="Times New Roman" w:hAnsi="Arial" w:cs="Arial"/>
          <w:sz w:val="24"/>
          <w:szCs w:val="24"/>
        </w:rPr>
        <w:t>just something Yusuf told his bookkeeper to write. Just ink.</w:t>
      </w:r>
    </w:p>
    <w:p w14:paraId="1EB01B01" w14:textId="77777777" w:rsidR="00B55C48" w:rsidRDefault="00B55C48">
      <w:pPr>
        <w:spacing w:after="160" w:line="259" w:lineRule="auto"/>
        <w:rPr>
          <w:rFonts w:ascii="Arial" w:eastAsia="Times New Roman" w:hAnsi="Arial" w:cs="Arial"/>
          <w:b/>
          <w:sz w:val="24"/>
          <w:szCs w:val="24"/>
        </w:rPr>
      </w:pPr>
      <w:r>
        <w:rPr>
          <w:rFonts w:ascii="Arial" w:eastAsia="Times New Roman" w:hAnsi="Arial" w:cs="Arial"/>
          <w:b/>
          <w:sz w:val="24"/>
          <w:szCs w:val="24"/>
        </w:rPr>
        <w:br w:type="page"/>
      </w:r>
    </w:p>
    <w:p w14:paraId="6508B4E7" w14:textId="77777777" w:rsidR="00B01682" w:rsidRDefault="00816EE1" w:rsidP="00480B3E">
      <w:pPr>
        <w:autoSpaceDE w:val="0"/>
        <w:autoSpaceDN w:val="0"/>
        <w:adjustRightInd w:val="0"/>
        <w:spacing w:line="480" w:lineRule="auto"/>
        <w:jc w:val="both"/>
        <w:rPr>
          <w:rFonts w:ascii="Arial" w:eastAsia="Times New Roman" w:hAnsi="Arial" w:cs="Arial"/>
          <w:b/>
          <w:sz w:val="24"/>
          <w:szCs w:val="24"/>
        </w:rPr>
      </w:pPr>
      <w:r w:rsidRPr="00816EE1">
        <w:rPr>
          <w:rFonts w:ascii="Arial" w:eastAsia="Times New Roman" w:hAnsi="Arial" w:cs="Arial"/>
          <w:b/>
          <w:sz w:val="24"/>
          <w:szCs w:val="24"/>
        </w:rPr>
        <w:lastRenderedPageBreak/>
        <w:t>V. Conclusion</w:t>
      </w:r>
    </w:p>
    <w:p w14:paraId="1A10DCF5" w14:textId="77777777" w:rsidR="00816EE1" w:rsidRDefault="00FA792B" w:rsidP="00480B3E">
      <w:pPr>
        <w:autoSpaceDE w:val="0"/>
        <w:autoSpaceDN w:val="0"/>
        <w:adjustRightInd w:val="0"/>
        <w:spacing w:line="480" w:lineRule="auto"/>
        <w:jc w:val="both"/>
        <w:rPr>
          <w:rFonts w:ascii="Arial" w:eastAsia="Times New Roman" w:hAnsi="Arial" w:cs="Arial"/>
          <w:sz w:val="24"/>
          <w:szCs w:val="24"/>
        </w:rPr>
      </w:pPr>
      <w:r w:rsidRPr="00FA792B">
        <w:rPr>
          <w:rFonts w:ascii="Arial" w:eastAsia="Times New Roman" w:hAnsi="Arial" w:cs="Arial"/>
          <w:sz w:val="24"/>
          <w:szCs w:val="24"/>
        </w:rPr>
        <w:tab/>
      </w:r>
      <w:r w:rsidR="00A25079">
        <w:rPr>
          <w:rFonts w:ascii="Arial" w:eastAsia="Times New Roman" w:hAnsi="Arial" w:cs="Arial"/>
          <w:sz w:val="24"/>
          <w:szCs w:val="24"/>
        </w:rPr>
        <w:t>In the Spring of 2013, t</w:t>
      </w:r>
      <w:r w:rsidR="00395FD5">
        <w:rPr>
          <w:rFonts w:ascii="Arial" w:eastAsia="Times New Roman" w:hAnsi="Arial" w:cs="Arial"/>
          <w:sz w:val="24"/>
          <w:szCs w:val="24"/>
        </w:rPr>
        <w:t>he Yusufs</w:t>
      </w:r>
      <w:r w:rsidR="00604BFB">
        <w:rPr>
          <w:rFonts w:ascii="Arial" w:eastAsia="Times New Roman" w:hAnsi="Arial" w:cs="Arial"/>
          <w:sz w:val="24"/>
          <w:szCs w:val="24"/>
        </w:rPr>
        <w:t xml:space="preserve"> directly and openly </w:t>
      </w:r>
      <w:r w:rsidRPr="00395FD5">
        <w:rPr>
          <w:rFonts w:ascii="Arial" w:eastAsia="Times New Roman" w:hAnsi="Arial" w:cs="Arial"/>
          <w:i/>
          <w:sz w:val="24"/>
          <w:szCs w:val="24"/>
          <w:u w:val="single"/>
        </w:rPr>
        <w:t>lied</w:t>
      </w:r>
      <w:r w:rsidRPr="00FA792B">
        <w:rPr>
          <w:rFonts w:ascii="Arial" w:eastAsia="Times New Roman" w:hAnsi="Arial" w:cs="Arial"/>
          <w:sz w:val="24"/>
          <w:szCs w:val="24"/>
        </w:rPr>
        <w:t xml:space="preserve"> to th</w:t>
      </w:r>
      <w:r w:rsidR="00395FD5">
        <w:rPr>
          <w:rFonts w:ascii="Arial" w:eastAsia="Times New Roman" w:hAnsi="Arial" w:cs="Arial"/>
          <w:sz w:val="24"/>
          <w:szCs w:val="24"/>
        </w:rPr>
        <w:t>is</w:t>
      </w:r>
      <w:r>
        <w:rPr>
          <w:rFonts w:ascii="Arial" w:eastAsia="Times New Roman" w:hAnsi="Arial" w:cs="Arial"/>
          <w:sz w:val="24"/>
          <w:szCs w:val="24"/>
        </w:rPr>
        <w:t xml:space="preserve"> Court about taking funds </w:t>
      </w:r>
      <w:r w:rsidR="00395FD5">
        <w:rPr>
          <w:rFonts w:ascii="Arial" w:eastAsia="Times New Roman" w:hAnsi="Arial" w:cs="Arial"/>
          <w:sz w:val="24"/>
          <w:szCs w:val="24"/>
        </w:rPr>
        <w:t xml:space="preserve">and </w:t>
      </w:r>
      <w:r w:rsidR="00106340">
        <w:rPr>
          <w:rFonts w:ascii="Arial" w:eastAsia="Times New Roman" w:hAnsi="Arial" w:cs="Arial"/>
          <w:sz w:val="24"/>
          <w:szCs w:val="24"/>
        </w:rPr>
        <w:t xml:space="preserve">for </w:t>
      </w:r>
      <w:r w:rsidR="00395FD5">
        <w:rPr>
          <w:rFonts w:ascii="Arial" w:eastAsia="Times New Roman" w:hAnsi="Arial" w:cs="Arial"/>
          <w:sz w:val="24"/>
          <w:szCs w:val="24"/>
        </w:rPr>
        <w:t>what they were used</w:t>
      </w:r>
      <w:r w:rsidR="00106340">
        <w:rPr>
          <w:rFonts w:ascii="Arial" w:eastAsia="Times New Roman" w:hAnsi="Arial" w:cs="Arial"/>
          <w:sz w:val="24"/>
          <w:szCs w:val="24"/>
        </w:rPr>
        <w:t>.</w:t>
      </w:r>
      <w:r>
        <w:rPr>
          <w:rFonts w:ascii="Arial" w:eastAsia="Times New Roman" w:hAnsi="Arial" w:cs="Arial"/>
          <w:sz w:val="24"/>
          <w:szCs w:val="24"/>
        </w:rPr>
        <w:t xml:space="preserve"> </w:t>
      </w:r>
      <w:r w:rsidR="00395FD5">
        <w:rPr>
          <w:rFonts w:ascii="Arial" w:eastAsia="Times New Roman" w:hAnsi="Arial" w:cs="Arial"/>
          <w:sz w:val="24"/>
          <w:szCs w:val="24"/>
        </w:rPr>
        <w:t xml:space="preserve">They only admitted this </w:t>
      </w:r>
      <w:r w:rsidR="00A25079">
        <w:rPr>
          <w:rFonts w:ascii="Arial" w:eastAsia="Times New Roman" w:hAnsi="Arial" w:cs="Arial"/>
          <w:sz w:val="24"/>
          <w:szCs w:val="24"/>
        </w:rPr>
        <w:t xml:space="preserve">was a lie </w:t>
      </w:r>
      <w:r w:rsidR="00395FD5">
        <w:rPr>
          <w:rFonts w:ascii="Arial" w:eastAsia="Times New Roman" w:hAnsi="Arial" w:cs="Arial"/>
          <w:sz w:val="24"/>
          <w:szCs w:val="24"/>
        </w:rPr>
        <w:t>on a second day of the hearing</w:t>
      </w:r>
      <w:r w:rsidR="00106340">
        <w:rPr>
          <w:rFonts w:ascii="Arial" w:eastAsia="Times New Roman" w:hAnsi="Arial" w:cs="Arial"/>
          <w:sz w:val="24"/>
          <w:szCs w:val="24"/>
        </w:rPr>
        <w:t xml:space="preserve"> a week later</w:t>
      </w:r>
      <w:r w:rsidR="00195514">
        <w:rPr>
          <w:rFonts w:ascii="Arial" w:eastAsia="Times New Roman" w:hAnsi="Arial" w:cs="Arial"/>
          <w:sz w:val="24"/>
          <w:szCs w:val="24"/>
        </w:rPr>
        <w:t>—</w:t>
      </w:r>
      <w:r w:rsidR="00395FD5">
        <w:rPr>
          <w:rFonts w:ascii="Arial" w:eastAsia="Times New Roman" w:hAnsi="Arial" w:cs="Arial"/>
          <w:sz w:val="24"/>
          <w:szCs w:val="24"/>
        </w:rPr>
        <w:t xml:space="preserve">in a brutal cross-examination where </w:t>
      </w:r>
      <w:r w:rsidR="00604BFB">
        <w:rPr>
          <w:rFonts w:ascii="Arial" w:eastAsia="Times New Roman" w:hAnsi="Arial" w:cs="Arial"/>
          <w:sz w:val="24"/>
          <w:szCs w:val="24"/>
        </w:rPr>
        <w:t>Mike Yusuf</w:t>
      </w:r>
      <w:r w:rsidR="00395FD5">
        <w:rPr>
          <w:rFonts w:ascii="Arial" w:eastAsia="Times New Roman" w:hAnsi="Arial" w:cs="Arial"/>
          <w:sz w:val="24"/>
          <w:szCs w:val="24"/>
        </w:rPr>
        <w:t xml:space="preserve"> was confronted with documents</w:t>
      </w:r>
      <w:r w:rsidR="00604BFB">
        <w:rPr>
          <w:rFonts w:ascii="Arial" w:eastAsia="Times New Roman" w:hAnsi="Arial" w:cs="Arial"/>
          <w:sz w:val="24"/>
          <w:szCs w:val="24"/>
        </w:rPr>
        <w:t xml:space="preserve"> </w:t>
      </w:r>
      <w:r w:rsidR="00604BFB" w:rsidRPr="00A25079">
        <w:rPr>
          <w:rFonts w:ascii="Arial" w:eastAsia="Times New Roman" w:hAnsi="Arial" w:cs="Arial"/>
          <w:i/>
          <w:sz w:val="24"/>
          <w:szCs w:val="24"/>
          <w:u w:val="single"/>
        </w:rPr>
        <w:t>showing</w:t>
      </w:r>
      <w:r w:rsidR="00604BFB">
        <w:rPr>
          <w:rFonts w:ascii="Arial" w:eastAsia="Times New Roman" w:hAnsi="Arial" w:cs="Arial"/>
          <w:sz w:val="24"/>
          <w:szCs w:val="24"/>
        </w:rPr>
        <w:t xml:space="preserve"> he had lied</w:t>
      </w:r>
      <w:r w:rsidR="00395FD5">
        <w:rPr>
          <w:rFonts w:ascii="Arial" w:eastAsia="Times New Roman" w:hAnsi="Arial" w:cs="Arial"/>
          <w:sz w:val="24"/>
          <w:szCs w:val="24"/>
        </w:rPr>
        <w:t>.</w:t>
      </w:r>
      <w:r>
        <w:rPr>
          <w:rFonts w:ascii="Arial" w:eastAsia="Times New Roman" w:hAnsi="Arial" w:cs="Arial"/>
          <w:sz w:val="24"/>
          <w:szCs w:val="24"/>
        </w:rPr>
        <w:t xml:space="preserve"> </w:t>
      </w:r>
      <w:r w:rsidR="00106340">
        <w:rPr>
          <w:rFonts w:ascii="Arial" w:eastAsia="Times New Roman" w:hAnsi="Arial" w:cs="Arial"/>
          <w:sz w:val="24"/>
          <w:szCs w:val="24"/>
        </w:rPr>
        <w:t>Similarly, j</w:t>
      </w:r>
      <w:r w:rsidR="00604BFB">
        <w:rPr>
          <w:rFonts w:ascii="Arial" w:eastAsia="Times New Roman" w:hAnsi="Arial" w:cs="Arial"/>
          <w:sz w:val="24"/>
          <w:szCs w:val="24"/>
        </w:rPr>
        <w:t xml:space="preserve">ust this week, </w:t>
      </w:r>
      <w:r>
        <w:rPr>
          <w:rFonts w:ascii="Arial" w:eastAsia="Times New Roman" w:hAnsi="Arial" w:cs="Arial"/>
          <w:sz w:val="24"/>
          <w:szCs w:val="24"/>
        </w:rPr>
        <w:t>Yusuf has (belatedly) admitted that</w:t>
      </w:r>
      <w:r w:rsidR="00A25079">
        <w:rPr>
          <w:rFonts w:ascii="Arial" w:eastAsia="Times New Roman" w:hAnsi="Arial" w:cs="Arial"/>
          <w:sz w:val="24"/>
          <w:szCs w:val="24"/>
        </w:rPr>
        <w:t xml:space="preserve"> during </w:t>
      </w:r>
      <w:r w:rsidR="00A25079" w:rsidRPr="00A25079">
        <w:rPr>
          <w:rFonts w:ascii="Arial" w:eastAsia="Times New Roman" w:hAnsi="Arial" w:cs="Arial"/>
          <w:i/>
          <w:sz w:val="24"/>
          <w:szCs w:val="24"/>
          <w:u w:val="single"/>
        </w:rPr>
        <w:t xml:space="preserve">that same </w:t>
      </w:r>
      <w:r w:rsidR="00106340">
        <w:rPr>
          <w:rFonts w:ascii="Arial" w:eastAsia="Times New Roman" w:hAnsi="Arial" w:cs="Arial"/>
          <w:i/>
          <w:sz w:val="24"/>
          <w:szCs w:val="24"/>
          <w:u w:val="single"/>
        </w:rPr>
        <w:t xml:space="preserve">2013 </w:t>
      </w:r>
      <w:r w:rsidR="00A25079" w:rsidRPr="00A25079">
        <w:rPr>
          <w:rFonts w:ascii="Arial" w:eastAsia="Times New Roman" w:hAnsi="Arial" w:cs="Arial"/>
          <w:i/>
          <w:sz w:val="24"/>
          <w:szCs w:val="24"/>
          <w:u w:val="single"/>
        </w:rPr>
        <w:t>period</w:t>
      </w:r>
      <w:r w:rsidR="00A25079">
        <w:rPr>
          <w:rFonts w:ascii="Arial" w:eastAsia="Times New Roman" w:hAnsi="Arial" w:cs="Arial"/>
          <w:sz w:val="24"/>
          <w:szCs w:val="24"/>
        </w:rPr>
        <w:t xml:space="preserve"> </w:t>
      </w:r>
      <w:r w:rsidRPr="00A25079">
        <w:rPr>
          <w:rFonts w:ascii="Arial" w:eastAsia="Times New Roman" w:hAnsi="Arial" w:cs="Arial"/>
          <w:sz w:val="24"/>
          <w:szCs w:val="24"/>
        </w:rPr>
        <w:t xml:space="preserve">he took </w:t>
      </w:r>
      <w:r>
        <w:rPr>
          <w:rFonts w:ascii="Arial" w:eastAsia="Times New Roman" w:hAnsi="Arial" w:cs="Arial"/>
          <w:sz w:val="24"/>
          <w:szCs w:val="24"/>
        </w:rPr>
        <w:t>almost $400,000 out of the Partnership to pay his law</w:t>
      </w:r>
      <w:r w:rsidR="00395FD5">
        <w:rPr>
          <w:rFonts w:ascii="Arial" w:eastAsia="Times New Roman" w:hAnsi="Arial" w:cs="Arial"/>
          <w:sz w:val="24"/>
          <w:szCs w:val="24"/>
        </w:rPr>
        <w:t>yers</w:t>
      </w:r>
      <w:r>
        <w:rPr>
          <w:rFonts w:ascii="Arial" w:eastAsia="Times New Roman" w:hAnsi="Arial" w:cs="Arial"/>
          <w:sz w:val="24"/>
          <w:szCs w:val="24"/>
        </w:rPr>
        <w:t xml:space="preserve"> to litigate </w:t>
      </w:r>
      <w:r w:rsidR="00106340">
        <w:rPr>
          <w:rFonts w:ascii="Arial" w:eastAsia="Times New Roman" w:hAnsi="Arial" w:cs="Arial"/>
          <w:sz w:val="24"/>
          <w:szCs w:val="24"/>
        </w:rPr>
        <w:t xml:space="preserve">against </w:t>
      </w:r>
      <w:r>
        <w:rPr>
          <w:rFonts w:ascii="Arial" w:eastAsia="Times New Roman" w:hAnsi="Arial" w:cs="Arial"/>
          <w:sz w:val="24"/>
          <w:szCs w:val="24"/>
        </w:rPr>
        <w:t xml:space="preserve">his partner.  </w:t>
      </w:r>
      <w:r w:rsidR="00A25079">
        <w:rPr>
          <w:rFonts w:ascii="Arial" w:eastAsia="Times New Roman" w:hAnsi="Arial" w:cs="Arial"/>
          <w:sz w:val="24"/>
          <w:szCs w:val="24"/>
        </w:rPr>
        <w:t xml:space="preserve">During </w:t>
      </w:r>
      <w:r w:rsidR="00A25079" w:rsidRPr="00A25079">
        <w:rPr>
          <w:rFonts w:ascii="Arial" w:eastAsia="Times New Roman" w:hAnsi="Arial" w:cs="Arial"/>
          <w:i/>
          <w:sz w:val="24"/>
          <w:szCs w:val="24"/>
          <w:u w:val="single"/>
        </w:rPr>
        <w:t xml:space="preserve">that same </w:t>
      </w:r>
      <w:r w:rsidR="00106340">
        <w:rPr>
          <w:rFonts w:ascii="Arial" w:eastAsia="Times New Roman" w:hAnsi="Arial" w:cs="Arial"/>
          <w:i/>
          <w:sz w:val="24"/>
          <w:szCs w:val="24"/>
          <w:u w:val="single"/>
        </w:rPr>
        <w:t xml:space="preserve">2013 </w:t>
      </w:r>
      <w:r w:rsidR="00A25079" w:rsidRPr="00A25079">
        <w:rPr>
          <w:rFonts w:ascii="Arial" w:eastAsia="Times New Roman" w:hAnsi="Arial" w:cs="Arial"/>
          <w:i/>
          <w:sz w:val="24"/>
          <w:szCs w:val="24"/>
          <w:u w:val="single"/>
        </w:rPr>
        <w:t>period</w:t>
      </w:r>
      <w:r w:rsidR="00A25079">
        <w:rPr>
          <w:rFonts w:ascii="Arial" w:eastAsia="Times New Roman" w:hAnsi="Arial" w:cs="Arial"/>
          <w:sz w:val="24"/>
          <w:szCs w:val="24"/>
        </w:rPr>
        <w:t>, when he denied Hamed the ability to see what was happening in Partnership accounts, and just after Judge Brady wrote an opinion saying that he couldn't unilaterally control Partnership accounts, Yusuf quickly paid out thousands of dollars to an unknown vendor before Hamed could again g</w:t>
      </w:r>
      <w:r w:rsidR="0001249D">
        <w:rPr>
          <w:rFonts w:ascii="Arial" w:eastAsia="Times New Roman" w:hAnsi="Arial" w:cs="Arial"/>
          <w:sz w:val="24"/>
          <w:szCs w:val="24"/>
        </w:rPr>
        <w:t>ain access</w:t>
      </w:r>
      <w:r w:rsidR="00A25079">
        <w:rPr>
          <w:rFonts w:ascii="Arial" w:eastAsia="Times New Roman" w:hAnsi="Arial" w:cs="Arial"/>
          <w:sz w:val="24"/>
          <w:szCs w:val="24"/>
        </w:rPr>
        <w:t xml:space="preserve">.  </w:t>
      </w:r>
      <w:r w:rsidR="0001249D">
        <w:rPr>
          <w:rFonts w:ascii="Arial" w:eastAsia="Times New Roman" w:hAnsi="Arial" w:cs="Arial"/>
          <w:sz w:val="24"/>
          <w:szCs w:val="24"/>
        </w:rPr>
        <w:t>Finally, i</w:t>
      </w:r>
      <w:r w:rsidR="00604BFB">
        <w:rPr>
          <w:rFonts w:ascii="Arial" w:eastAsia="Times New Roman" w:hAnsi="Arial" w:cs="Arial"/>
          <w:sz w:val="24"/>
          <w:szCs w:val="24"/>
        </w:rPr>
        <w:t xml:space="preserve">n the past two weeks, </w:t>
      </w:r>
      <w:r w:rsidR="00395FD5">
        <w:rPr>
          <w:rFonts w:ascii="Arial" w:eastAsia="Times New Roman" w:hAnsi="Arial" w:cs="Arial"/>
          <w:sz w:val="24"/>
          <w:szCs w:val="24"/>
        </w:rPr>
        <w:t xml:space="preserve">Yusuf </w:t>
      </w:r>
      <w:r w:rsidR="00395FD5" w:rsidRPr="00395FD5">
        <w:rPr>
          <w:rFonts w:ascii="Arial" w:eastAsia="Times New Roman" w:hAnsi="Arial" w:cs="Arial"/>
          <w:i/>
          <w:sz w:val="24"/>
          <w:szCs w:val="24"/>
          <w:u w:val="single"/>
        </w:rPr>
        <w:t>stonewalled</w:t>
      </w:r>
      <w:r w:rsidR="00395FD5">
        <w:rPr>
          <w:rFonts w:ascii="Arial" w:eastAsia="Times New Roman" w:hAnsi="Arial" w:cs="Arial"/>
          <w:sz w:val="24"/>
          <w:szCs w:val="24"/>
        </w:rPr>
        <w:t xml:space="preserve"> any discovery responses as to </w:t>
      </w:r>
      <w:r w:rsidR="00395FD5" w:rsidRPr="00395FD5">
        <w:rPr>
          <w:rFonts w:ascii="Arial" w:eastAsia="Times New Roman" w:hAnsi="Arial" w:cs="Arial"/>
          <w:i/>
          <w:sz w:val="24"/>
          <w:szCs w:val="24"/>
          <w:u w:val="single"/>
        </w:rPr>
        <w:t>this claim</w:t>
      </w:r>
      <w:r w:rsidR="00A25079">
        <w:rPr>
          <w:rFonts w:ascii="Arial" w:eastAsia="Times New Roman" w:hAnsi="Arial" w:cs="Arial"/>
          <w:i/>
          <w:sz w:val="24"/>
          <w:szCs w:val="24"/>
          <w:u w:val="single"/>
        </w:rPr>
        <w:t xml:space="preserve"> which arose in that same </w:t>
      </w:r>
      <w:r w:rsidR="0001249D">
        <w:rPr>
          <w:rFonts w:ascii="Arial" w:eastAsia="Times New Roman" w:hAnsi="Arial" w:cs="Arial"/>
          <w:i/>
          <w:sz w:val="24"/>
          <w:szCs w:val="24"/>
          <w:u w:val="single"/>
        </w:rPr>
        <w:t xml:space="preserve">2013 </w:t>
      </w:r>
      <w:r w:rsidR="00A25079">
        <w:rPr>
          <w:rFonts w:ascii="Arial" w:eastAsia="Times New Roman" w:hAnsi="Arial" w:cs="Arial"/>
          <w:i/>
          <w:sz w:val="24"/>
          <w:szCs w:val="24"/>
          <w:u w:val="single"/>
        </w:rPr>
        <w:t>period</w:t>
      </w:r>
      <w:r w:rsidR="0001249D">
        <w:rPr>
          <w:rFonts w:ascii="Arial" w:eastAsia="Times New Roman" w:hAnsi="Arial" w:cs="Arial"/>
          <w:sz w:val="24"/>
          <w:szCs w:val="24"/>
        </w:rPr>
        <w:t>, and</w:t>
      </w:r>
      <w:r w:rsidR="00395FD5">
        <w:rPr>
          <w:rFonts w:ascii="Arial" w:eastAsia="Times New Roman" w:hAnsi="Arial" w:cs="Arial"/>
          <w:sz w:val="24"/>
          <w:szCs w:val="24"/>
        </w:rPr>
        <w:t xml:space="preserve"> lied </w:t>
      </w:r>
      <w:r w:rsidR="0001249D">
        <w:rPr>
          <w:rFonts w:ascii="Arial" w:eastAsia="Times New Roman" w:hAnsi="Arial" w:cs="Arial"/>
          <w:sz w:val="24"/>
          <w:szCs w:val="24"/>
        </w:rPr>
        <w:t xml:space="preserve">in those discovery responses </w:t>
      </w:r>
      <w:r w:rsidR="00395FD5">
        <w:rPr>
          <w:rFonts w:ascii="Arial" w:eastAsia="Times New Roman" w:hAnsi="Arial" w:cs="Arial"/>
          <w:sz w:val="24"/>
          <w:szCs w:val="24"/>
        </w:rPr>
        <w:t xml:space="preserve">about having given such supporting documents to Hamed.  </w:t>
      </w:r>
    </w:p>
    <w:p w14:paraId="13F97115" w14:textId="77777777" w:rsidR="00604BFB" w:rsidRDefault="00604BFB" w:rsidP="00480B3E">
      <w:pPr>
        <w:autoSpaceDE w:val="0"/>
        <w:autoSpaceDN w:val="0"/>
        <w:adjustRightInd w:val="0"/>
        <w:spacing w:line="480" w:lineRule="auto"/>
        <w:jc w:val="both"/>
        <w:rPr>
          <w:rFonts w:ascii="Arial" w:eastAsia="Times New Roman" w:hAnsi="Arial" w:cs="Arial"/>
          <w:sz w:val="24"/>
          <w:szCs w:val="24"/>
        </w:rPr>
      </w:pPr>
      <w:r>
        <w:rPr>
          <w:rFonts w:ascii="Arial" w:eastAsia="Times New Roman" w:hAnsi="Arial" w:cs="Arial"/>
          <w:sz w:val="24"/>
          <w:szCs w:val="24"/>
        </w:rPr>
        <w:tab/>
      </w:r>
      <w:r w:rsidR="00195514">
        <w:rPr>
          <w:rFonts w:ascii="Arial" w:eastAsia="Times New Roman" w:hAnsi="Arial" w:cs="Arial"/>
          <w:sz w:val="24"/>
          <w:szCs w:val="24"/>
        </w:rPr>
        <w:t>What more can possibly be said?  This claim should be allowed.</w:t>
      </w:r>
    </w:p>
    <w:p w14:paraId="6373F071" w14:textId="77777777" w:rsidR="006C2031" w:rsidRPr="00666A79" w:rsidRDefault="000D0FC4" w:rsidP="00195514">
      <w:pPr>
        <w:autoSpaceDE w:val="0"/>
        <w:autoSpaceDN w:val="0"/>
        <w:adjustRightInd w:val="0"/>
        <w:jc w:val="both"/>
        <w:rPr>
          <w:rFonts w:ascii="Arial" w:hAnsi="Arial" w:cs="Arial"/>
          <w:sz w:val="24"/>
          <w:szCs w:val="24"/>
        </w:rPr>
      </w:pPr>
      <w:r w:rsidRPr="004F57F3">
        <w:rPr>
          <w:rFonts w:ascii="Arial" w:hAnsi="Arial" w:cs="Arial"/>
          <w:b/>
          <w:sz w:val="24"/>
          <w:szCs w:val="24"/>
        </w:rPr>
        <w:t xml:space="preserve">Dated: </w:t>
      </w:r>
      <w:r w:rsidR="00195514">
        <w:rPr>
          <w:rFonts w:ascii="Arial" w:hAnsi="Arial" w:cs="Arial"/>
          <w:sz w:val="24"/>
          <w:szCs w:val="24"/>
        </w:rPr>
        <w:t>May 26</w:t>
      </w:r>
      <w:r w:rsidR="005615D3" w:rsidRPr="004F57F3">
        <w:rPr>
          <w:rFonts w:ascii="Arial" w:hAnsi="Arial" w:cs="Arial"/>
          <w:sz w:val="24"/>
          <w:szCs w:val="24"/>
        </w:rPr>
        <w:t xml:space="preserve">, </w:t>
      </w:r>
      <w:r w:rsidR="009C4120" w:rsidRPr="004F57F3">
        <w:rPr>
          <w:rFonts w:ascii="Arial" w:hAnsi="Arial" w:cs="Arial"/>
          <w:sz w:val="24"/>
          <w:szCs w:val="24"/>
        </w:rPr>
        <w:t>201</w:t>
      </w:r>
      <w:r w:rsidR="001B73B9">
        <w:rPr>
          <w:rFonts w:ascii="Arial" w:hAnsi="Arial" w:cs="Arial"/>
          <w:sz w:val="24"/>
          <w:szCs w:val="24"/>
        </w:rPr>
        <w:t>8</w:t>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006366CF">
        <w:rPr>
          <w:rFonts w:ascii="Arial" w:hAnsi="Arial" w:cs="Arial"/>
          <w:sz w:val="24"/>
          <w:szCs w:val="24"/>
        </w:rPr>
        <w:tab/>
      </w:r>
      <w:r w:rsidR="00087D94" w:rsidRPr="00357769">
        <w:rPr>
          <w:rFonts w:ascii="CarlHartmann" w:hAnsi="CarlHartmann" w:cs="Arial"/>
          <w:color w:val="2E74B5" w:themeColor="accent1" w:themeShade="BF"/>
          <w:sz w:val="92"/>
          <w:szCs w:val="92"/>
        </w:rPr>
        <w:t>A</w:t>
      </w:r>
    </w:p>
    <w:p w14:paraId="71DC19A1" w14:textId="77777777" w:rsidR="003A4FBE" w:rsidRDefault="003A4FBE" w:rsidP="006366CF">
      <w:pPr>
        <w:ind w:left="5040"/>
        <w:jc w:val="both"/>
        <w:outlineLvl w:val="0"/>
        <w:rPr>
          <w:rFonts w:ascii="Arial" w:hAnsi="Arial" w:cs="Arial"/>
          <w:b/>
          <w:sz w:val="24"/>
          <w:szCs w:val="24"/>
        </w:rPr>
      </w:pPr>
      <w:r w:rsidRPr="0052034B">
        <w:rPr>
          <w:rFonts w:ascii="Arial" w:hAnsi="Arial" w:cs="Arial"/>
          <w:b/>
          <w:sz w:val="24"/>
          <w:szCs w:val="24"/>
        </w:rPr>
        <w:t>Carl J. Hartmann III, Esq.</w:t>
      </w:r>
    </w:p>
    <w:p w14:paraId="23D03BFD" w14:textId="77777777" w:rsidR="003A4FBE" w:rsidRDefault="003A4FBE" w:rsidP="006366CF">
      <w:pPr>
        <w:ind w:left="5040"/>
        <w:jc w:val="both"/>
        <w:outlineLvl w:val="0"/>
        <w:rPr>
          <w:rFonts w:ascii="Arial" w:hAnsi="Arial" w:cs="Arial"/>
          <w:b/>
          <w:sz w:val="24"/>
          <w:szCs w:val="24"/>
        </w:rPr>
      </w:pPr>
      <w:r w:rsidRPr="0052034B">
        <w:rPr>
          <w:rFonts w:ascii="Arial" w:hAnsi="Arial" w:cs="Arial"/>
          <w:i/>
          <w:sz w:val="24"/>
          <w:szCs w:val="24"/>
        </w:rPr>
        <w:t>Co-Counsel for Plaintiff</w:t>
      </w:r>
    </w:p>
    <w:p w14:paraId="069A0E30" w14:textId="77777777" w:rsidR="003A4FBE" w:rsidRDefault="003A4FBE" w:rsidP="006366CF">
      <w:pPr>
        <w:ind w:left="5040"/>
        <w:jc w:val="both"/>
        <w:outlineLvl w:val="0"/>
        <w:rPr>
          <w:rFonts w:ascii="Arial" w:hAnsi="Arial" w:cs="Arial"/>
          <w:b/>
          <w:sz w:val="24"/>
          <w:szCs w:val="24"/>
        </w:rPr>
      </w:pPr>
      <w:r w:rsidRPr="0052034B">
        <w:rPr>
          <w:rFonts w:ascii="Arial" w:hAnsi="Arial" w:cs="Arial"/>
          <w:sz w:val="24"/>
          <w:szCs w:val="24"/>
        </w:rPr>
        <w:t>5000 Estate Coakley Bay,</w:t>
      </w:r>
      <w:r>
        <w:rPr>
          <w:rFonts w:ascii="Arial" w:hAnsi="Arial" w:cs="Arial"/>
          <w:sz w:val="24"/>
          <w:szCs w:val="24"/>
        </w:rPr>
        <w:t xml:space="preserve"> L6</w:t>
      </w:r>
    </w:p>
    <w:p w14:paraId="5F1F0088" w14:textId="77777777" w:rsidR="003A4FBE" w:rsidRDefault="003A4FBE" w:rsidP="006366CF">
      <w:pPr>
        <w:ind w:left="5040"/>
        <w:jc w:val="both"/>
        <w:outlineLvl w:val="0"/>
        <w:rPr>
          <w:rFonts w:ascii="Arial" w:hAnsi="Arial" w:cs="Arial"/>
          <w:b/>
          <w:sz w:val="24"/>
          <w:szCs w:val="24"/>
        </w:rPr>
      </w:pPr>
      <w:r w:rsidRPr="0052034B">
        <w:rPr>
          <w:rFonts w:ascii="Arial" w:hAnsi="Arial" w:cs="Arial"/>
          <w:sz w:val="24"/>
          <w:szCs w:val="24"/>
        </w:rPr>
        <w:t>Christiansted, Vl 00820</w:t>
      </w:r>
    </w:p>
    <w:p w14:paraId="43644AFB" w14:textId="77777777" w:rsidR="003A4FBE" w:rsidRDefault="003A4FBE" w:rsidP="006366CF">
      <w:pPr>
        <w:ind w:left="5040"/>
        <w:jc w:val="both"/>
        <w:outlineLvl w:val="0"/>
        <w:rPr>
          <w:rFonts w:ascii="Arial" w:hAnsi="Arial" w:cs="Arial"/>
          <w:b/>
          <w:sz w:val="24"/>
          <w:szCs w:val="24"/>
        </w:rPr>
      </w:pPr>
      <w:r w:rsidRPr="0052034B">
        <w:rPr>
          <w:rFonts w:ascii="Arial" w:hAnsi="Arial" w:cs="Arial"/>
          <w:sz w:val="24"/>
          <w:szCs w:val="24"/>
        </w:rPr>
        <w:t xml:space="preserve">Email: carl@carlhartmann.com </w:t>
      </w:r>
    </w:p>
    <w:p w14:paraId="799D5666" w14:textId="77777777" w:rsidR="003A4FBE" w:rsidRDefault="003A4FBE" w:rsidP="006366CF">
      <w:pPr>
        <w:ind w:left="5040"/>
        <w:jc w:val="both"/>
        <w:outlineLvl w:val="0"/>
        <w:rPr>
          <w:rFonts w:ascii="Arial" w:hAnsi="Arial" w:cs="Arial"/>
          <w:b/>
          <w:sz w:val="24"/>
          <w:szCs w:val="24"/>
        </w:rPr>
      </w:pPr>
      <w:r w:rsidRPr="0052034B">
        <w:rPr>
          <w:rFonts w:ascii="Arial" w:hAnsi="Arial" w:cs="Arial"/>
          <w:sz w:val="24"/>
          <w:szCs w:val="24"/>
        </w:rPr>
        <w:t>Tele: (340) 719-8941</w:t>
      </w:r>
    </w:p>
    <w:p w14:paraId="24087161" w14:textId="77777777" w:rsidR="003A4FBE" w:rsidRPr="00AA3FAA" w:rsidRDefault="003A4FBE" w:rsidP="006366CF">
      <w:pPr>
        <w:jc w:val="both"/>
        <w:outlineLvl w:val="0"/>
        <w:rPr>
          <w:rFonts w:ascii="Arial" w:hAnsi="Arial" w:cs="Arial"/>
          <w:b/>
          <w:sz w:val="16"/>
          <w:szCs w:val="16"/>
        </w:rPr>
      </w:pPr>
    </w:p>
    <w:p w14:paraId="72F2667C" w14:textId="77777777" w:rsidR="000D0FC4" w:rsidRPr="004F57F3" w:rsidRDefault="000D0FC4" w:rsidP="006366CF">
      <w:pPr>
        <w:outlineLvl w:val="0"/>
        <w:rPr>
          <w:rFonts w:ascii="Arial" w:hAnsi="Arial" w:cs="Arial"/>
          <w:b/>
          <w:sz w:val="24"/>
          <w:szCs w:val="24"/>
        </w:rPr>
      </w:pP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t>Joel H. Holt, Esq.</w:t>
      </w:r>
    </w:p>
    <w:p w14:paraId="5852917D" w14:textId="77777777" w:rsidR="000D0FC4" w:rsidRPr="004F57F3" w:rsidRDefault="000D0FC4" w:rsidP="006366CF">
      <w:pPr>
        <w:rPr>
          <w:rFonts w:ascii="Arial" w:hAnsi="Arial" w:cs="Arial"/>
          <w:i/>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i/>
          <w:sz w:val="24"/>
          <w:szCs w:val="24"/>
        </w:rPr>
        <w:t>Counsel for Plaintiff</w:t>
      </w:r>
    </w:p>
    <w:p w14:paraId="72A45EB8" w14:textId="77777777" w:rsidR="000D0FC4" w:rsidRPr="004F57F3" w:rsidRDefault="000D0FC4" w:rsidP="006366CF">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Law Offices of Joel H. Holt</w:t>
      </w:r>
    </w:p>
    <w:p w14:paraId="26D2B1C8" w14:textId="77777777" w:rsidR="000D0FC4" w:rsidRPr="004F57F3" w:rsidRDefault="000D0FC4" w:rsidP="006366CF">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2132 Company Street,</w:t>
      </w:r>
    </w:p>
    <w:p w14:paraId="7BFAFFB9" w14:textId="77777777" w:rsidR="00531B11" w:rsidRDefault="000D0FC4" w:rsidP="00AA3FAA">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Christiansted, Vl 00820</w:t>
      </w:r>
    </w:p>
    <w:p w14:paraId="673153A4" w14:textId="77777777" w:rsidR="00531B11" w:rsidRDefault="00531B11">
      <w:pPr>
        <w:spacing w:after="160" w:line="259" w:lineRule="auto"/>
        <w:rPr>
          <w:rFonts w:ascii="Arial" w:hAnsi="Arial" w:cs="Arial"/>
          <w:sz w:val="24"/>
          <w:szCs w:val="24"/>
        </w:rPr>
      </w:pPr>
      <w:r>
        <w:rPr>
          <w:rFonts w:ascii="Arial" w:hAnsi="Arial" w:cs="Arial"/>
          <w:sz w:val="24"/>
          <w:szCs w:val="24"/>
        </w:rPr>
        <w:br w:type="page"/>
      </w:r>
    </w:p>
    <w:p w14:paraId="6A62A918" w14:textId="77777777" w:rsidR="00DE0602" w:rsidRDefault="00DE0602" w:rsidP="00AA3FAA">
      <w:pPr>
        <w:rPr>
          <w:rFonts w:ascii="Arial" w:hAnsi="Arial" w:cs="Arial"/>
          <w:b/>
          <w:sz w:val="24"/>
          <w:szCs w:val="24"/>
        </w:rPr>
      </w:pPr>
    </w:p>
    <w:p w14:paraId="65FDFAD9" w14:textId="77777777" w:rsidR="007200B3" w:rsidRPr="004F57F3" w:rsidRDefault="007200B3" w:rsidP="00D40BD6">
      <w:pPr>
        <w:jc w:val="center"/>
        <w:outlineLvl w:val="0"/>
        <w:rPr>
          <w:rFonts w:ascii="Arial" w:hAnsi="Arial" w:cs="Arial"/>
          <w:sz w:val="24"/>
          <w:szCs w:val="24"/>
        </w:rPr>
      </w:pPr>
      <w:r w:rsidRPr="004F57F3">
        <w:rPr>
          <w:rFonts w:ascii="Arial" w:hAnsi="Arial" w:cs="Arial"/>
          <w:b/>
          <w:sz w:val="24"/>
          <w:szCs w:val="24"/>
        </w:rPr>
        <w:t>CERTIFICATE OF SERVICE</w:t>
      </w:r>
    </w:p>
    <w:p w14:paraId="5B8D3DB5" w14:textId="77777777" w:rsidR="007200B3" w:rsidRPr="004F57F3" w:rsidRDefault="007200B3" w:rsidP="007200B3">
      <w:pPr>
        <w:jc w:val="both"/>
        <w:rPr>
          <w:rFonts w:ascii="Arial" w:hAnsi="Arial" w:cs="Arial"/>
          <w:sz w:val="24"/>
          <w:szCs w:val="24"/>
        </w:rPr>
      </w:pPr>
    </w:p>
    <w:p w14:paraId="548531A7" w14:textId="77777777" w:rsidR="007200B3" w:rsidRDefault="007200B3" w:rsidP="007200B3">
      <w:pPr>
        <w:jc w:val="both"/>
        <w:rPr>
          <w:rFonts w:ascii="Arial" w:hAnsi="Arial" w:cs="Arial"/>
          <w:sz w:val="24"/>
          <w:szCs w:val="24"/>
        </w:rPr>
      </w:pPr>
      <w:r w:rsidRPr="004F57F3">
        <w:rPr>
          <w:rFonts w:ascii="Arial" w:hAnsi="Arial" w:cs="Arial"/>
          <w:sz w:val="24"/>
          <w:szCs w:val="24"/>
        </w:rPr>
        <w:tab/>
        <w:t xml:space="preserve">I hereby certify that on this </w:t>
      </w:r>
      <w:r w:rsidR="0084196A">
        <w:rPr>
          <w:rFonts w:ascii="Arial" w:hAnsi="Arial" w:cs="Arial"/>
          <w:sz w:val="24"/>
          <w:szCs w:val="24"/>
        </w:rPr>
        <w:t>2</w:t>
      </w:r>
      <w:r w:rsidR="000C2F39">
        <w:rPr>
          <w:rFonts w:ascii="Arial" w:hAnsi="Arial" w:cs="Arial"/>
          <w:sz w:val="24"/>
          <w:szCs w:val="24"/>
        </w:rPr>
        <w:t>6</w:t>
      </w:r>
      <w:r w:rsidR="00DE0602">
        <w:rPr>
          <w:rFonts w:ascii="Arial" w:hAnsi="Arial" w:cs="Arial"/>
          <w:sz w:val="24"/>
          <w:szCs w:val="24"/>
        </w:rPr>
        <w:t>th</w:t>
      </w:r>
      <w:r w:rsidR="00E9477A" w:rsidRPr="004F57F3">
        <w:rPr>
          <w:rFonts w:ascii="Arial" w:hAnsi="Arial" w:cs="Arial"/>
          <w:sz w:val="24"/>
          <w:szCs w:val="24"/>
        </w:rPr>
        <w:t xml:space="preserve"> </w:t>
      </w:r>
      <w:r w:rsidRPr="004F57F3">
        <w:rPr>
          <w:rFonts w:ascii="Arial" w:hAnsi="Arial" w:cs="Arial"/>
          <w:sz w:val="24"/>
          <w:szCs w:val="24"/>
        </w:rPr>
        <w:t>day of</w:t>
      </w:r>
      <w:r w:rsidR="000D0FC4" w:rsidRPr="004F57F3">
        <w:rPr>
          <w:rFonts w:ascii="Arial" w:hAnsi="Arial" w:cs="Arial"/>
          <w:sz w:val="24"/>
          <w:szCs w:val="24"/>
        </w:rPr>
        <w:t xml:space="preserve"> </w:t>
      </w:r>
      <w:r w:rsidR="000C2F39">
        <w:rPr>
          <w:rFonts w:ascii="Arial" w:hAnsi="Arial" w:cs="Arial"/>
          <w:sz w:val="24"/>
          <w:szCs w:val="24"/>
        </w:rPr>
        <w:t>May</w:t>
      </w:r>
      <w:r w:rsidR="009C4120" w:rsidRPr="004F57F3">
        <w:rPr>
          <w:rFonts w:ascii="Arial" w:hAnsi="Arial" w:cs="Arial"/>
          <w:sz w:val="24"/>
          <w:szCs w:val="24"/>
        </w:rPr>
        <w:t>, 201</w:t>
      </w:r>
      <w:r w:rsidR="006E0CE9">
        <w:rPr>
          <w:rFonts w:ascii="Arial" w:hAnsi="Arial" w:cs="Arial"/>
          <w:sz w:val="24"/>
          <w:szCs w:val="24"/>
        </w:rPr>
        <w:t>8</w:t>
      </w:r>
      <w:r w:rsidRPr="004F57F3">
        <w:rPr>
          <w:rFonts w:ascii="Arial" w:hAnsi="Arial" w:cs="Arial"/>
          <w:sz w:val="24"/>
          <w:szCs w:val="24"/>
        </w:rPr>
        <w:t>, I served a copy of the foregoing by email</w:t>
      </w:r>
      <w:r w:rsidR="003F3542">
        <w:rPr>
          <w:rFonts w:ascii="Arial" w:hAnsi="Arial" w:cs="Arial"/>
          <w:sz w:val="24"/>
          <w:szCs w:val="24"/>
        </w:rPr>
        <w:t xml:space="preserve"> (via Case</w:t>
      </w:r>
      <w:r w:rsidR="00636B1F">
        <w:rPr>
          <w:rFonts w:ascii="Arial" w:hAnsi="Arial" w:cs="Arial"/>
          <w:sz w:val="24"/>
          <w:szCs w:val="24"/>
        </w:rPr>
        <w:t>A</w:t>
      </w:r>
      <w:r w:rsidR="003F3542">
        <w:rPr>
          <w:rFonts w:ascii="Arial" w:hAnsi="Arial" w:cs="Arial"/>
          <w:sz w:val="24"/>
          <w:szCs w:val="24"/>
        </w:rPr>
        <w:t>nywhere)</w:t>
      </w:r>
      <w:r w:rsidRPr="004F57F3">
        <w:rPr>
          <w:rFonts w:ascii="Arial" w:hAnsi="Arial" w:cs="Arial"/>
          <w:sz w:val="24"/>
          <w:szCs w:val="24"/>
        </w:rPr>
        <w:t>, as agreed by the parties, on:</w:t>
      </w:r>
    </w:p>
    <w:p w14:paraId="14CEB8E6" w14:textId="77777777" w:rsidR="00200380" w:rsidRPr="004F57F3" w:rsidRDefault="00200380" w:rsidP="007200B3">
      <w:pPr>
        <w:jc w:val="both"/>
        <w:rPr>
          <w:rFonts w:ascii="Arial" w:hAnsi="Arial" w:cs="Arial"/>
          <w:sz w:val="24"/>
          <w:szCs w:val="24"/>
        </w:rPr>
      </w:pPr>
    </w:p>
    <w:p w14:paraId="5998123D" w14:textId="77777777" w:rsidR="007200B3" w:rsidRPr="004F57F3" w:rsidRDefault="007200B3" w:rsidP="007200B3">
      <w:pPr>
        <w:jc w:val="both"/>
        <w:rPr>
          <w:rFonts w:ascii="Arial" w:hAnsi="Arial" w:cs="Arial"/>
          <w:b/>
          <w:sz w:val="24"/>
          <w:szCs w:val="24"/>
        </w:rPr>
      </w:pPr>
    </w:p>
    <w:p w14:paraId="3A00A153" w14:textId="77777777" w:rsidR="006366CF" w:rsidRDefault="006366CF" w:rsidP="00D40BD6">
      <w:pPr>
        <w:jc w:val="both"/>
        <w:outlineLvl w:val="0"/>
        <w:rPr>
          <w:rFonts w:ascii="Arial" w:hAnsi="Arial" w:cs="Arial"/>
          <w:b/>
          <w:sz w:val="24"/>
          <w:szCs w:val="24"/>
        </w:rPr>
        <w:sectPr w:rsidR="006366CF" w:rsidSect="00C90C9D">
          <w:headerReference w:type="default" r:id="rId8"/>
          <w:pgSz w:w="12240" w:h="15840"/>
          <w:pgMar w:top="1152" w:right="1296" w:bottom="720" w:left="1440" w:header="720" w:footer="720" w:gutter="0"/>
          <w:cols w:space="720"/>
          <w:titlePg/>
          <w:docGrid w:linePitch="360"/>
        </w:sectPr>
      </w:pPr>
    </w:p>
    <w:p w14:paraId="4539CDF6" w14:textId="77777777" w:rsidR="00CA68B2" w:rsidRPr="004F57F3" w:rsidRDefault="00CA68B2" w:rsidP="00D40BD6">
      <w:pPr>
        <w:jc w:val="both"/>
        <w:outlineLvl w:val="0"/>
        <w:rPr>
          <w:rFonts w:ascii="Arial" w:hAnsi="Arial" w:cs="Arial"/>
          <w:b/>
          <w:sz w:val="24"/>
          <w:szCs w:val="24"/>
        </w:rPr>
      </w:pPr>
      <w:r w:rsidRPr="004F57F3">
        <w:rPr>
          <w:rFonts w:ascii="Arial" w:hAnsi="Arial" w:cs="Arial"/>
          <w:b/>
          <w:sz w:val="24"/>
          <w:szCs w:val="24"/>
        </w:rPr>
        <w:t>Hon. Edgar Ross</w:t>
      </w:r>
      <w:r w:rsidR="003F3542" w:rsidRPr="003F3542">
        <w:rPr>
          <w:rFonts w:ascii="Arial" w:hAnsi="Arial" w:cs="Arial"/>
          <w:sz w:val="24"/>
          <w:szCs w:val="24"/>
        </w:rPr>
        <w:t xml:space="preserve"> (w/ 2 Mailed Copies)</w:t>
      </w:r>
    </w:p>
    <w:p w14:paraId="559F23EB" w14:textId="77777777" w:rsidR="00CA68B2" w:rsidRPr="004F57F3" w:rsidRDefault="00CA68B2" w:rsidP="00D40BD6">
      <w:pPr>
        <w:jc w:val="both"/>
        <w:outlineLvl w:val="0"/>
        <w:rPr>
          <w:rFonts w:ascii="Arial" w:hAnsi="Arial" w:cs="Arial"/>
          <w:sz w:val="24"/>
          <w:szCs w:val="24"/>
        </w:rPr>
      </w:pPr>
      <w:r w:rsidRPr="004F57F3">
        <w:rPr>
          <w:rFonts w:ascii="Arial" w:hAnsi="Arial" w:cs="Arial"/>
          <w:sz w:val="24"/>
          <w:szCs w:val="24"/>
        </w:rPr>
        <w:t>Special Master</w:t>
      </w:r>
    </w:p>
    <w:p w14:paraId="5531C822" w14:textId="77777777" w:rsidR="00B433B2" w:rsidRDefault="00B433B2" w:rsidP="007200B3">
      <w:pPr>
        <w:jc w:val="both"/>
        <w:rPr>
          <w:rFonts w:ascii="Arial" w:hAnsi="Arial" w:cs="Arial"/>
          <w:sz w:val="24"/>
          <w:szCs w:val="24"/>
        </w:rPr>
      </w:pPr>
    </w:p>
    <w:p w14:paraId="71D7B16A" w14:textId="77777777" w:rsidR="00CA68B2" w:rsidRPr="004F57F3" w:rsidRDefault="00CA68B2" w:rsidP="007200B3">
      <w:pPr>
        <w:jc w:val="both"/>
        <w:rPr>
          <w:rFonts w:ascii="Arial" w:hAnsi="Arial" w:cs="Arial"/>
          <w:sz w:val="24"/>
          <w:szCs w:val="24"/>
        </w:rPr>
      </w:pPr>
      <w:r w:rsidRPr="004F57F3">
        <w:rPr>
          <w:rFonts w:ascii="Arial" w:hAnsi="Arial" w:cs="Arial"/>
          <w:sz w:val="24"/>
          <w:szCs w:val="24"/>
        </w:rPr>
        <w:t>edgarrossjudge@hotmail.com</w:t>
      </w:r>
    </w:p>
    <w:p w14:paraId="7ABE3361" w14:textId="77777777" w:rsidR="00CA68B2" w:rsidRPr="004F57F3" w:rsidRDefault="00CA68B2" w:rsidP="007200B3">
      <w:pPr>
        <w:jc w:val="both"/>
        <w:rPr>
          <w:rFonts w:ascii="Arial" w:hAnsi="Arial" w:cs="Arial"/>
          <w:sz w:val="24"/>
          <w:szCs w:val="24"/>
        </w:rPr>
      </w:pPr>
    </w:p>
    <w:p w14:paraId="6DC60473" w14:textId="77777777" w:rsidR="007200B3" w:rsidRPr="004F57F3" w:rsidRDefault="007200B3" w:rsidP="00D40BD6">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Gregory H. Hodges</w:t>
      </w:r>
    </w:p>
    <w:p w14:paraId="60A5A57D" w14:textId="77777777" w:rsidR="005659E2" w:rsidRPr="004F57F3" w:rsidRDefault="005659E2" w:rsidP="00D40BD6">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Stefan Herpel</w:t>
      </w:r>
    </w:p>
    <w:p w14:paraId="4DCA9409" w14:textId="77777777" w:rsidR="005659E2" w:rsidRPr="004F57F3" w:rsidRDefault="005659E2" w:rsidP="00D40BD6">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Charlotte Perrell</w:t>
      </w:r>
    </w:p>
    <w:p w14:paraId="6F9DFF20" w14:textId="77777777" w:rsidR="007200B3" w:rsidRPr="004F57F3" w:rsidRDefault="007200B3" w:rsidP="00D40BD6">
      <w:pPr>
        <w:autoSpaceDE w:val="0"/>
        <w:autoSpaceDN w:val="0"/>
        <w:adjustRightInd w:val="0"/>
        <w:jc w:val="both"/>
        <w:outlineLvl w:val="0"/>
        <w:rPr>
          <w:rFonts w:ascii="Arial" w:eastAsia="Times New Roman" w:hAnsi="Arial" w:cs="Arial"/>
          <w:color w:val="212121"/>
          <w:sz w:val="24"/>
          <w:szCs w:val="23"/>
        </w:rPr>
      </w:pPr>
      <w:r w:rsidRPr="004F57F3">
        <w:rPr>
          <w:rFonts w:ascii="Arial" w:eastAsia="Times New Roman" w:hAnsi="Arial" w:cs="Arial"/>
          <w:color w:val="212121"/>
          <w:sz w:val="24"/>
          <w:szCs w:val="23"/>
        </w:rPr>
        <w:t>Law House, 10000 Frederiksberg Gade</w:t>
      </w:r>
    </w:p>
    <w:p w14:paraId="1B515102" w14:textId="77777777" w:rsidR="007200B3" w:rsidRPr="004F57F3" w:rsidRDefault="007200B3" w:rsidP="007200B3">
      <w:pPr>
        <w:autoSpaceDE w:val="0"/>
        <w:autoSpaceDN w:val="0"/>
        <w:adjustRightInd w:val="0"/>
        <w:jc w:val="both"/>
        <w:rPr>
          <w:rFonts w:ascii="Arial" w:eastAsia="Times New Roman" w:hAnsi="Arial" w:cs="Arial"/>
          <w:color w:val="212121"/>
          <w:sz w:val="24"/>
          <w:szCs w:val="23"/>
        </w:rPr>
      </w:pPr>
      <w:r w:rsidRPr="004F57F3">
        <w:rPr>
          <w:rFonts w:ascii="Arial" w:eastAsia="Times New Roman" w:hAnsi="Arial" w:cs="Arial"/>
          <w:color w:val="212121"/>
          <w:sz w:val="24"/>
          <w:szCs w:val="23"/>
        </w:rPr>
        <w:t>P.O. Box 756</w:t>
      </w:r>
    </w:p>
    <w:p w14:paraId="199D803D" w14:textId="77777777" w:rsidR="007200B3" w:rsidRPr="004F57F3" w:rsidRDefault="001C1450" w:rsidP="007200B3">
      <w:pPr>
        <w:autoSpaceDE w:val="0"/>
        <w:autoSpaceDN w:val="0"/>
        <w:adjustRightInd w:val="0"/>
        <w:jc w:val="both"/>
        <w:rPr>
          <w:rFonts w:ascii="Arial" w:eastAsia="Times New Roman" w:hAnsi="Arial" w:cs="Arial"/>
          <w:color w:val="212121"/>
          <w:sz w:val="24"/>
          <w:szCs w:val="23"/>
        </w:rPr>
      </w:pPr>
      <w:r w:rsidRPr="004F57F3">
        <w:rPr>
          <w:rFonts w:ascii="Arial" w:eastAsia="Times New Roman" w:hAnsi="Arial" w:cs="Arial"/>
          <w:color w:val="212121"/>
          <w:sz w:val="24"/>
          <w:szCs w:val="23"/>
        </w:rPr>
        <w:t>St</w:t>
      </w:r>
      <w:r w:rsidR="007200B3" w:rsidRPr="004F57F3">
        <w:rPr>
          <w:rFonts w:ascii="Arial" w:eastAsia="Times New Roman" w:hAnsi="Arial" w:cs="Arial"/>
          <w:color w:val="212121"/>
          <w:sz w:val="24"/>
          <w:szCs w:val="23"/>
        </w:rPr>
        <w:t>.</w:t>
      </w:r>
      <w:r w:rsidRPr="004F57F3">
        <w:rPr>
          <w:rFonts w:ascii="Arial" w:eastAsia="Times New Roman" w:hAnsi="Arial" w:cs="Arial"/>
          <w:color w:val="212121"/>
          <w:sz w:val="24"/>
          <w:szCs w:val="23"/>
        </w:rPr>
        <w:t xml:space="preserve"> </w:t>
      </w:r>
      <w:r w:rsidR="007200B3" w:rsidRPr="004F57F3">
        <w:rPr>
          <w:rFonts w:ascii="Arial" w:eastAsia="Times New Roman" w:hAnsi="Arial" w:cs="Arial"/>
          <w:color w:val="212121"/>
          <w:sz w:val="24"/>
          <w:szCs w:val="23"/>
        </w:rPr>
        <w:t>Thomas,</w:t>
      </w:r>
      <w:r w:rsidRPr="004F57F3">
        <w:rPr>
          <w:rFonts w:ascii="Arial" w:eastAsia="Times New Roman" w:hAnsi="Arial" w:cs="Arial"/>
          <w:color w:val="212121"/>
          <w:sz w:val="24"/>
          <w:szCs w:val="23"/>
        </w:rPr>
        <w:t xml:space="preserve"> </w:t>
      </w:r>
      <w:r w:rsidR="007200B3" w:rsidRPr="004F57F3">
        <w:rPr>
          <w:rFonts w:ascii="Arial" w:eastAsia="Times New Roman" w:hAnsi="Arial" w:cs="Arial"/>
          <w:color w:val="212121"/>
          <w:sz w:val="24"/>
          <w:szCs w:val="23"/>
        </w:rPr>
        <w:t>VI</w:t>
      </w:r>
      <w:r w:rsidRPr="004F57F3">
        <w:rPr>
          <w:rFonts w:ascii="Arial" w:eastAsia="Times New Roman" w:hAnsi="Arial" w:cs="Arial"/>
          <w:color w:val="212121"/>
          <w:sz w:val="24"/>
          <w:szCs w:val="23"/>
        </w:rPr>
        <w:t xml:space="preserve"> </w:t>
      </w:r>
      <w:r w:rsidR="007200B3" w:rsidRPr="004F57F3">
        <w:rPr>
          <w:rFonts w:ascii="Arial" w:eastAsia="Times New Roman" w:hAnsi="Arial" w:cs="Arial"/>
          <w:color w:val="212121"/>
          <w:sz w:val="24"/>
          <w:szCs w:val="23"/>
        </w:rPr>
        <w:t>00802</w:t>
      </w:r>
    </w:p>
    <w:p w14:paraId="4A4D54B7" w14:textId="77777777" w:rsidR="007200B3" w:rsidRPr="004F57F3" w:rsidRDefault="007200B3" w:rsidP="007200B3">
      <w:pPr>
        <w:jc w:val="both"/>
        <w:rPr>
          <w:rFonts w:ascii="Arial" w:eastAsia="Times New Roman" w:hAnsi="Arial" w:cs="Arial"/>
          <w:color w:val="212121"/>
          <w:sz w:val="24"/>
          <w:szCs w:val="23"/>
        </w:rPr>
      </w:pPr>
      <w:r w:rsidRPr="004F57F3">
        <w:rPr>
          <w:rFonts w:ascii="Arial" w:eastAsia="Times New Roman" w:hAnsi="Arial" w:cs="Arial"/>
          <w:color w:val="212121"/>
          <w:sz w:val="24"/>
          <w:szCs w:val="23"/>
        </w:rPr>
        <w:t>ghodges@dtflaw.com</w:t>
      </w:r>
    </w:p>
    <w:p w14:paraId="13B7BEEF" w14:textId="77777777" w:rsidR="007200B3" w:rsidRPr="004F57F3" w:rsidRDefault="007200B3" w:rsidP="004A29F2">
      <w:pPr>
        <w:rPr>
          <w:rFonts w:ascii="Arial" w:eastAsia="Times New Roman" w:hAnsi="Arial" w:cs="Arial"/>
          <w:b/>
          <w:sz w:val="24"/>
          <w:szCs w:val="23"/>
        </w:rPr>
      </w:pPr>
      <w:r w:rsidRPr="004F57F3">
        <w:rPr>
          <w:rFonts w:ascii="Arial" w:eastAsia="Times New Roman" w:hAnsi="Arial" w:cs="Arial"/>
          <w:b/>
          <w:sz w:val="24"/>
          <w:szCs w:val="23"/>
        </w:rPr>
        <w:t xml:space="preserve">Mark W. </w:t>
      </w:r>
      <w:r w:rsidRPr="004F57F3">
        <w:rPr>
          <w:rFonts w:ascii="Arial" w:eastAsia="Times New Roman" w:hAnsi="Arial" w:cs="Arial"/>
          <w:b/>
          <w:sz w:val="24"/>
          <w:szCs w:val="21"/>
        </w:rPr>
        <w:t>Eckard</w:t>
      </w:r>
    </w:p>
    <w:p w14:paraId="0B24911F" w14:textId="77777777" w:rsidR="007200B3" w:rsidRPr="004F57F3" w:rsidRDefault="00484E01" w:rsidP="004A29F2">
      <w:pPr>
        <w:autoSpaceDE w:val="0"/>
        <w:autoSpaceDN w:val="0"/>
        <w:adjustRightInd w:val="0"/>
        <w:jc w:val="both"/>
        <w:outlineLvl w:val="0"/>
        <w:rPr>
          <w:rFonts w:ascii="Arial" w:eastAsia="Times New Roman" w:hAnsi="Arial" w:cs="Arial"/>
          <w:sz w:val="24"/>
          <w:szCs w:val="20"/>
        </w:rPr>
      </w:pPr>
      <w:r w:rsidRPr="004F57F3">
        <w:rPr>
          <w:rFonts w:ascii="Arial" w:eastAsia="Times New Roman" w:hAnsi="Arial" w:cs="Arial"/>
          <w:sz w:val="24"/>
          <w:szCs w:val="21"/>
        </w:rPr>
        <w:t>H</w:t>
      </w:r>
      <w:r w:rsidR="00775617" w:rsidRPr="004F57F3">
        <w:rPr>
          <w:rFonts w:ascii="Arial" w:eastAsia="Times New Roman" w:hAnsi="Arial" w:cs="Arial"/>
          <w:sz w:val="24"/>
          <w:szCs w:val="21"/>
        </w:rPr>
        <w:t>amm,</w:t>
      </w:r>
      <w:r w:rsidRPr="004F57F3">
        <w:rPr>
          <w:rFonts w:ascii="Arial" w:eastAsia="Times New Roman" w:hAnsi="Arial" w:cs="Arial"/>
          <w:sz w:val="24"/>
          <w:szCs w:val="21"/>
        </w:rPr>
        <w:t xml:space="preserve"> </w:t>
      </w:r>
      <w:r w:rsidR="007200B3" w:rsidRPr="004F57F3">
        <w:rPr>
          <w:rFonts w:ascii="Arial" w:eastAsia="Times New Roman" w:hAnsi="Arial" w:cs="Arial"/>
          <w:sz w:val="24"/>
          <w:szCs w:val="21"/>
        </w:rPr>
        <w:t>Eckard</w:t>
      </w:r>
      <w:r w:rsidRPr="004F57F3">
        <w:rPr>
          <w:rFonts w:ascii="Arial" w:eastAsia="Times New Roman" w:hAnsi="Arial" w:cs="Arial"/>
          <w:sz w:val="24"/>
          <w:szCs w:val="20"/>
        </w:rPr>
        <w:t>, LLP</w:t>
      </w:r>
    </w:p>
    <w:p w14:paraId="14E011E1" w14:textId="77777777" w:rsidR="007200B3" w:rsidRPr="004F57F3" w:rsidRDefault="00484E01" w:rsidP="007200B3">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5030 Anchor Way</w:t>
      </w:r>
    </w:p>
    <w:p w14:paraId="731AA061" w14:textId="77777777" w:rsidR="007200B3" w:rsidRPr="004F57F3" w:rsidRDefault="007200B3" w:rsidP="007200B3">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 xml:space="preserve">Christiansted, </w:t>
      </w:r>
      <w:r w:rsidRPr="004F57F3">
        <w:rPr>
          <w:rFonts w:ascii="Arial" w:eastAsia="Times New Roman" w:hAnsi="Arial" w:cs="Arial"/>
          <w:sz w:val="24"/>
          <w:szCs w:val="26"/>
        </w:rPr>
        <w:t xml:space="preserve">VI </w:t>
      </w:r>
      <w:r w:rsidRPr="004F57F3">
        <w:rPr>
          <w:rFonts w:ascii="Arial" w:eastAsia="Times New Roman" w:hAnsi="Arial" w:cs="Arial"/>
          <w:sz w:val="24"/>
          <w:szCs w:val="21"/>
        </w:rPr>
        <w:t>0082</w:t>
      </w:r>
      <w:r w:rsidR="00484E01" w:rsidRPr="004F57F3">
        <w:rPr>
          <w:rFonts w:ascii="Arial" w:eastAsia="Times New Roman" w:hAnsi="Arial" w:cs="Arial"/>
          <w:sz w:val="24"/>
          <w:szCs w:val="21"/>
        </w:rPr>
        <w:t>0</w:t>
      </w:r>
    </w:p>
    <w:p w14:paraId="5F87998E" w14:textId="77777777" w:rsidR="007200B3" w:rsidRPr="004F57F3" w:rsidRDefault="007200B3" w:rsidP="007200B3">
      <w:pPr>
        <w:jc w:val="both"/>
        <w:rPr>
          <w:rFonts w:ascii="Arial" w:eastAsia="Times New Roman" w:hAnsi="Arial" w:cs="Arial"/>
          <w:sz w:val="24"/>
          <w:szCs w:val="16"/>
        </w:rPr>
      </w:pPr>
      <w:r w:rsidRPr="004F57F3">
        <w:rPr>
          <w:rFonts w:ascii="Arial" w:eastAsia="Times New Roman" w:hAnsi="Arial" w:cs="Arial"/>
          <w:sz w:val="24"/>
          <w:szCs w:val="16"/>
        </w:rPr>
        <w:t>mark@markeckard.com</w:t>
      </w:r>
    </w:p>
    <w:p w14:paraId="701AC136" w14:textId="77777777" w:rsidR="007200B3" w:rsidRPr="004F57F3" w:rsidRDefault="007200B3" w:rsidP="007200B3">
      <w:pPr>
        <w:autoSpaceDE w:val="0"/>
        <w:autoSpaceDN w:val="0"/>
        <w:adjustRightInd w:val="0"/>
        <w:jc w:val="both"/>
        <w:rPr>
          <w:rFonts w:ascii="Arial" w:eastAsia="Times New Roman" w:hAnsi="Arial" w:cs="Arial"/>
          <w:sz w:val="24"/>
          <w:szCs w:val="21"/>
        </w:rPr>
      </w:pPr>
    </w:p>
    <w:p w14:paraId="4D7332A5" w14:textId="77777777" w:rsidR="007200B3" w:rsidRPr="004F57F3" w:rsidRDefault="007200B3" w:rsidP="00D40BD6">
      <w:pPr>
        <w:jc w:val="both"/>
        <w:outlineLvl w:val="0"/>
        <w:rPr>
          <w:rFonts w:ascii="Arial" w:eastAsia="Times New Roman" w:hAnsi="Arial" w:cs="Arial"/>
          <w:b/>
          <w:sz w:val="24"/>
          <w:szCs w:val="21"/>
        </w:rPr>
      </w:pPr>
      <w:r w:rsidRPr="004F57F3">
        <w:rPr>
          <w:rFonts w:ascii="Arial" w:eastAsia="Times New Roman" w:hAnsi="Arial" w:cs="Arial"/>
          <w:b/>
          <w:sz w:val="24"/>
          <w:szCs w:val="16"/>
        </w:rPr>
        <w:t>Jeffrey B. C. Moorhead</w:t>
      </w:r>
    </w:p>
    <w:p w14:paraId="576AD1DC" w14:textId="77777777" w:rsidR="007200B3" w:rsidRPr="004F57F3" w:rsidRDefault="007200B3" w:rsidP="00D40BD6">
      <w:pPr>
        <w:jc w:val="both"/>
        <w:outlineLvl w:val="0"/>
        <w:rPr>
          <w:rFonts w:ascii="Arial" w:eastAsia="Times New Roman" w:hAnsi="Arial" w:cs="Arial"/>
          <w:sz w:val="24"/>
          <w:szCs w:val="21"/>
        </w:rPr>
      </w:pPr>
      <w:r w:rsidRPr="004F57F3">
        <w:rPr>
          <w:rFonts w:ascii="Arial" w:eastAsia="Times New Roman" w:hAnsi="Arial" w:cs="Arial"/>
          <w:sz w:val="24"/>
          <w:szCs w:val="16"/>
        </w:rPr>
        <w:t>CRT Brow Building</w:t>
      </w:r>
    </w:p>
    <w:p w14:paraId="3801D0AB" w14:textId="77777777" w:rsidR="007200B3" w:rsidRPr="004F57F3" w:rsidRDefault="007200B3" w:rsidP="007200B3">
      <w:pPr>
        <w:autoSpaceDE w:val="0"/>
        <w:autoSpaceDN w:val="0"/>
        <w:adjustRightInd w:val="0"/>
        <w:jc w:val="both"/>
        <w:rPr>
          <w:rFonts w:ascii="Arial" w:eastAsia="Times New Roman" w:hAnsi="Arial" w:cs="Arial"/>
          <w:sz w:val="24"/>
          <w:szCs w:val="20"/>
        </w:rPr>
      </w:pPr>
      <w:r w:rsidRPr="004F57F3">
        <w:rPr>
          <w:rFonts w:ascii="Arial" w:eastAsia="Times New Roman" w:hAnsi="Arial" w:cs="Arial"/>
          <w:sz w:val="24"/>
          <w:szCs w:val="20"/>
        </w:rPr>
        <w:t xml:space="preserve">1132 </w:t>
      </w:r>
      <w:r w:rsidRPr="004F57F3">
        <w:rPr>
          <w:rFonts w:ascii="Arial" w:eastAsia="Times New Roman" w:hAnsi="Arial" w:cs="Arial"/>
          <w:sz w:val="24"/>
          <w:szCs w:val="24"/>
        </w:rPr>
        <w:t xml:space="preserve">King </w:t>
      </w:r>
      <w:r w:rsidRPr="004F57F3">
        <w:rPr>
          <w:rFonts w:ascii="Arial" w:eastAsia="Times New Roman" w:hAnsi="Arial" w:cs="Arial"/>
          <w:sz w:val="24"/>
          <w:szCs w:val="20"/>
        </w:rPr>
        <w:t>Street, Suite 3</w:t>
      </w:r>
    </w:p>
    <w:p w14:paraId="38AF119B" w14:textId="77777777" w:rsidR="007200B3" w:rsidRPr="004F57F3" w:rsidRDefault="007200B3" w:rsidP="007200B3">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 xml:space="preserve">Christiansted, </w:t>
      </w:r>
      <w:r w:rsidRPr="004F57F3">
        <w:rPr>
          <w:rFonts w:ascii="Arial" w:eastAsia="Times New Roman" w:hAnsi="Arial" w:cs="Arial"/>
          <w:sz w:val="24"/>
          <w:szCs w:val="25"/>
        </w:rPr>
        <w:t xml:space="preserve">VI </w:t>
      </w:r>
      <w:r w:rsidRPr="004F57F3">
        <w:rPr>
          <w:rFonts w:ascii="Arial" w:eastAsia="Times New Roman" w:hAnsi="Arial" w:cs="Arial"/>
          <w:sz w:val="24"/>
          <w:szCs w:val="21"/>
        </w:rPr>
        <w:t>00820</w:t>
      </w:r>
    </w:p>
    <w:p w14:paraId="2F4326D9" w14:textId="77777777" w:rsidR="006366CF" w:rsidRDefault="007200B3" w:rsidP="007200B3">
      <w:pPr>
        <w:autoSpaceDE w:val="0"/>
        <w:autoSpaceDN w:val="0"/>
        <w:adjustRightInd w:val="0"/>
        <w:jc w:val="both"/>
        <w:rPr>
          <w:rFonts w:ascii="Arial" w:eastAsia="Times New Roman" w:hAnsi="Arial" w:cs="Arial"/>
          <w:sz w:val="24"/>
        </w:rPr>
        <w:sectPr w:rsidR="006366CF" w:rsidSect="006366CF">
          <w:type w:val="continuous"/>
          <w:pgSz w:w="12240" w:h="15840"/>
          <w:pgMar w:top="1440" w:right="1440" w:bottom="720" w:left="1440" w:header="720" w:footer="720" w:gutter="0"/>
          <w:cols w:num="2" w:space="720"/>
          <w:titlePg/>
          <w:docGrid w:linePitch="360"/>
        </w:sectPr>
      </w:pPr>
      <w:r w:rsidRPr="004F57F3">
        <w:rPr>
          <w:rFonts w:ascii="Arial" w:eastAsia="Times New Roman" w:hAnsi="Arial" w:cs="Arial"/>
          <w:sz w:val="24"/>
          <w:szCs w:val="17"/>
        </w:rPr>
        <w:t>j</w:t>
      </w:r>
      <w:r w:rsidRPr="004F57F3">
        <w:rPr>
          <w:rFonts w:ascii="Arial" w:eastAsia="Times New Roman" w:hAnsi="Arial" w:cs="Arial"/>
          <w:sz w:val="24"/>
          <w:szCs w:val="21"/>
        </w:rPr>
        <w:t>effreyml</w:t>
      </w:r>
      <w:r w:rsidRPr="004F57F3">
        <w:rPr>
          <w:rFonts w:ascii="Arial" w:eastAsia="Times New Roman" w:hAnsi="Arial" w:cs="Arial"/>
          <w:sz w:val="24"/>
          <w:szCs w:val="17"/>
        </w:rPr>
        <w:t>aw</w:t>
      </w:r>
      <w:r w:rsidRPr="004F57F3">
        <w:rPr>
          <w:rFonts w:ascii="Arial" w:eastAsia="Times New Roman" w:hAnsi="Arial" w:cs="Arial"/>
          <w:sz w:val="24"/>
          <w:szCs w:val="20"/>
        </w:rPr>
        <w:t>@y</w:t>
      </w:r>
      <w:r w:rsidRPr="004F57F3">
        <w:rPr>
          <w:rFonts w:ascii="Arial" w:eastAsia="Times New Roman" w:hAnsi="Arial" w:cs="Arial"/>
          <w:sz w:val="24"/>
          <w:szCs w:val="18"/>
        </w:rPr>
        <w:t>aho</w:t>
      </w:r>
      <w:r w:rsidRPr="004F57F3">
        <w:rPr>
          <w:rFonts w:ascii="Arial" w:eastAsia="Times New Roman" w:hAnsi="Arial" w:cs="Arial"/>
          <w:sz w:val="24"/>
          <w:szCs w:val="15"/>
        </w:rPr>
        <w:t>o</w:t>
      </w:r>
      <w:r w:rsidRPr="004F57F3">
        <w:rPr>
          <w:rFonts w:ascii="Arial" w:eastAsia="Times New Roman" w:hAnsi="Arial" w:cs="Arial"/>
          <w:sz w:val="24"/>
          <w:szCs w:val="12"/>
        </w:rPr>
        <w:t>.</w:t>
      </w:r>
      <w:r w:rsidRPr="004F57F3">
        <w:rPr>
          <w:rFonts w:ascii="Arial" w:eastAsia="Times New Roman" w:hAnsi="Arial" w:cs="Arial"/>
          <w:sz w:val="24"/>
        </w:rPr>
        <w:t>com</w:t>
      </w:r>
      <w:r w:rsidRPr="004F57F3">
        <w:rPr>
          <w:rFonts w:ascii="Arial" w:eastAsia="Times New Roman" w:hAnsi="Arial" w:cs="Arial"/>
          <w:sz w:val="24"/>
        </w:rPr>
        <w:tab/>
      </w:r>
    </w:p>
    <w:p w14:paraId="3E362DDF" w14:textId="77777777" w:rsidR="00087D94" w:rsidRPr="003A4FBE" w:rsidRDefault="007200B3" w:rsidP="00E47D82">
      <w:pPr>
        <w:autoSpaceDE w:val="0"/>
        <w:autoSpaceDN w:val="0"/>
        <w:adjustRightInd w:val="0"/>
        <w:jc w:val="both"/>
        <w:rPr>
          <w:rFonts w:ascii="Arial" w:hAnsi="Arial" w:cs="Arial"/>
          <w:b/>
          <w:sz w:val="24"/>
          <w:szCs w:val="24"/>
          <w:u w:val="single"/>
        </w:rPr>
      </w:pPr>
      <w:r w:rsidRPr="004F57F3">
        <w:rPr>
          <w:rFonts w:ascii="Arial" w:eastAsia="Times New Roman" w:hAnsi="Arial" w:cs="Arial"/>
          <w:sz w:val="24"/>
        </w:rPr>
        <w:tab/>
      </w:r>
      <w:r w:rsidRPr="004F57F3">
        <w:rPr>
          <w:rFonts w:ascii="Arial" w:eastAsia="Times New Roman" w:hAnsi="Arial" w:cs="Arial"/>
          <w:sz w:val="24"/>
        </w:rPr>
        <w:tab/>
      </w:r>
      <w:r w:rsidRPr="004F57F3">
        <w:rPr>
          <w:rFonts w:ascii="Arial" w:eastAsia="Times New Roman" w:hAnsi="Arial" w:cs="Arial"/>
          <w:sz w:val="24"/>
        </w:rPr>
        <w:tab/>
      </w:r>
      <w:r w:rsidR="006366CF">
        <w:rPr>
          <w:rFonts w:ascii="Arial" w:eastAsia="Times New Roman" w:hAnsi="Arial" w:cs="Arial"/>
          <w:sz w:val="24"/>
        </w:rPr>
        <w:tab/>
      </w:r>
      <w:r w:rsidR="006366CF">
        <w:rPr>
          <w:rFonts w:ascii="Arial" w:eastAsia="Times New Roman" w:hAnsi="Arial" w:cs="Arial"/>
          <w:sz w:val="24"/>
        </w:rPr>
        <w:tab/>
      </w:r>
      <w:r w:rsidR="006366CF">
        <w:rPr>
          <w:rFonts w:ascii="Arial" w:eastAsia="Times New Roman" w:hAnsi="Arial" w:cs="Arial"/>
          <w:sz w:val="24"/>
        </w:rPr>
        <w:tab/>
      </w:r>
      <w:r w:rsidR="006366CF">
        <w:rPr>
          <w:rFonts w:ascii="Arial" w:eastAsia="Times New Roman" w:hAnsi="Arial" w:cs="Arial"/>
          <w:sz w:val="24"/>
        </w:rPr>
        <w:tab/>
      </w:r>
      <w:r w:rsidR="00087D94" w:rsidRPr="00087D94">
        <w:rPr>
          <w:rFonts w:ascii="CarlHartmann" w:hAnsi="CarlHartmann" w:cs="Arial"/>
          <w:color w:val="2E74B5" w:themeColor="accent1" w:themeShade="BF"/>
          <w:sz w:val="72"/>
          <w:szCs w:val="72"/>
        </w:rPr>
        <w:t>A</w:t>
      </w:r>
    </w:p>
    <w:p w14:paraId="3F8A9216" w14:textId="77777777" w:rsidR="006366CF" w:rsidRDefault="006366CF" w:rsidP="007200B3">
      <w:pPr>
        <w:autoSpaceDE w:val="0"/>
        <w:autoSpaceDN w:val="0"/>
        <w:adjustRightInd w:val="0"/>
        <w:jc w:val="both"/>
        <w:rPr>
          <w:rFonts w:ascii="Arial" w:eastAsia="Times New Roman" w:hAnsi="Arial" w:cs="Arial"/>
          <w:sz w:val="24"/>
        </w:rPr>
      </w:pPr>
    </w:p>
    <w:p w14:paraId="42133A2C" w14:textId="77777777" w:rsidR="00B503DC" w:rsidRPr="00B503DC" w:rsidRDefault="00B503DC" w:rsidP="00B503DC">
      <w:pPr>
        <w:autoSpaceDE w:val="0"/>
        <w:autoSpaceDN w:val="0"/>
        <w:adjustRightInd w:val="0"/>
        <w:jc w:val="center"/>
        <w:rPr>
          <w:rFonts w:ascii="Arial" w:eastAsia="Times New Roman" w:hAnsi="Arial" w:cs="Arial"/>
          <w:b/>
          <w:sz w:val="24"/>
        </w:rPr>
      </w:pPr>
      <w:r w:rsidRPr="00B503DC">
        <w:rPr>
          <w:rFonts w:ascii="Arial" w:eastAsia="Times New Roman" w:hAnsi="Arial" w:cs="Arial"/>
          <w:b/>
          <w:sz w:val="24"/>
        </w:rPr>
        <w:t>CERTIFICATE OF COMPLIANCE WITH RULE</w:t>
      </w:r>
      <w:r w:rsidR="00B91056">
        <w:rPr>
          <w:rFonts w:ascii="Arial" w:eastAsia="Times New Roman" w:hAnsi="Arial" w:cs="Arial"/>
          <w:b/>
          <w:sz w:val="24"/>
        </w:rPr>
        <w:t xml:space="preserve"> </w:t>
      </w:r>
      <w:r w:rsidRPr="00B503DC">
        <w:rPr>
          <w:rFonts w:ascii="Arial" w:eastAsia="Times New Roman" w:hAnsi="Arial" w:cs="Arial"/>
          <w:b/>
          <w:sz w:val="24"/>
        </w:rPr>
        <w:t>6-1(e)</w:t>
      </w:r>
    </w:p>
    <w:p w14:paraId="76AB7E33" w14:textId="77777777" w:rsidR="00B503DC" w:rsidRDefault="00B503DC" w:rsidP="007200B3">
      <w:pPr>
        <w:autoSpaceDE w:val="0"/>
        <w:autoSpaceDN w:val="0"/>
        <w:adjustRightInd w:val="0"/>
        <w:jc w:val="both"/>
        <w:rPr>
          <w:rFonts w:ascii="Arial" w:eastAsia="Times New Roman" w:hAnsi="Arial" w:cs="Arial"/>
          <w:sz w:val="24"/>
        </w:rPr>
      </w:pPr>
    </w:p>
    <w:p w14:paraId="2C157106" w14:textId="77777777" w:rsidR="006366CF" w:rsidRDefault="006366CF" w:rsidP="007200B3">
      <w:pPr>
        <w:autoSpaceDE w:val="0"/>
        <w:autoSpaceDN w:val="0"/>
        <w:adjustRightInd w:val="0"/>
        <w:jc w:val="both"/>
        <w:rPr>
          <w:rFonts w:ascii="Arial" w:eastAsia="Times New Roman" w:hAnsi="Arial" w:cs="Arial"/>
          <w:sz w:val="24"/>
        </w:rPr>
      </w:pPr>
      <w:r w:rsidRPr="006366CF">
        <w:rPr>
          <w:rFonts w:ascii="Arial" w:eastAsia="Times New Roman" w:hAnsi="Arial" w:cs="Arial"/>
          <w:sz w:val="24"/>
        </w:rPr>
        <w:t>This document complies with the page or word limitation set forth in Rule 6-1(e)</w:t>
      </w:r>
      <w:r w:rsidR="00B503DC">
        <w:rPr>
          <w:rFonts w:ascii="Arial" w:eastAsia="Times New Roman" w:hAnsi="Arial" w:cs="Arial"/>
          <w:sz w:val="24"/>
        </w:rPr>
        <w:t>.</w:t>
      </w:r>
    </w:p>
    <w:p w14:paraId="4D9DCED1" w14:textId="77777777" w:rsidR="00B503DC" w:rsidRDefault="00087D94" w:rsidP="00087D94">
      <w:pPr>
        <w:jc w:val="both"/>
        <w:outlineLvl w:val="0"/>
        <w:rPr>
          <w:rFonts w:ascii="Arial" w:eastAsia="Times New Roman" w:hAnsi="Arial" w:cs="Arial"/>
          <w:sz w:val="24"/>
        </w:rPr>
      </w:pPr>
      <w:r>
        <w:rPr>
          <w:rFonts w:ascii="CarlHartmann" w:hAnsi="CarlHartmann" w:cs="Arial"/>
          <w:color w:val="2E74B5" w:themeColor="accent1" w:themeShade="BF"/>
          <w:sz w:val="72"/>
          <w:szCs w:val="72"/>
        </w:rPr>
        <w:tab/>
      </w:r>
      <w:r>
        <w:rPr>
          <w:rFonts w:ascii="CarlHartmann" w:hAnsi="CarlHartmann" w:cs="Arial"/>
          <w:color w:val="2E74B5" w:themeColor="accent1" w:themeShade="BF"/>
          <w:sz w:val="72"/>
          <w:szCs w:val="72"/>
        </w:rPr>
        <w:tab/>
      </w:r>
      <w:r>
        <w:rPr>
          <w:rFonts w:ascii="CarlHartmann" w:hAnsi="CarlHartmann" w:cs="Arial"/>
          <w:color w:val="2E74B5" w:themeColor="accent1" w:themeShade="BF"/>
          <w:sz w:val="72"/>
          <w:szCs w:val="72"/>
        </w:rPr>
        <w:tab/>
      </w:r>
      <w:r>
        <w:rPr>
          <w:rFonts w:ascii="CarlHartmann" w:hAnsi="CarlHartmann" w:cs="Arial"/>
          <w:color w:val="2E74B5" w:themeColor="accent1" w:themeShade="BF"/>
          <w:sz w:val="72"/>
          <w:szCs w:val="72"/>
        </w:rPr>
        <w:tab/>
      </w:r>
      <w:r>
        <w:rPr>
          <w:rFonts w:ascii="CarlHartmann" w:hAnsi="CarlHartmann" w:cs="Arial"/>
          <w:color w:val="2E74B5" w:themeColor="accent1" w:themeShade="BF"/>
          <w:sz w:val="72"/>
          <w:szCs w:val="72"/>
        </w:rPr>
        <w:tab/>
      </w:r>
      <w:r>
        <w:rPr>
          <w:rFonts w:ascii="CarlHartmann" w:hAnsi="CarlHartmann" w:cs="Arial"/>
          <w:color w:val="2E74B5" w:themeColor="accent1" w:themeShade="BF"/>
          <w:sz w:val="72"/>
          <w:szCs w:val="72"/>
        </w:rPr>
        <w:tab/>
      </w:r>
      <w:r>
        <w:rPr>
          <w:rFonts w:ascii="CarlHartmann" w:hAnsi="CarlHartmann" w:cs="Arial"/>
          <w:color w:val="2E74B5" w:themeColor="accent1" w:themeShade="BF"/>
          <w:sz w:val="72"/>
          <w:szCs w:val="72"/>
        </w:rPr>
        <w:tab/>
      </w:r>
      <w:r w:rsidRPr="00087D94">
        <w:rPr>
          <w:rFonts w:ascii="CarlHartmann" w:hAnsi="CarlHartmann" w:cs="Arial"/>
          <w:color w:val="2E74B5" w:themeColor="accent1" w:themeShade="BF"/>
          <w:sz w:val="72"/>
          <w:szCs w:val="72"/>
        </w:rPr>
        <w:t>A</w:t>
      </w:r>
    </w:p>
    <w:sectPr w:rsidR="00B503DC" w:rsidSect="006366CF">
      <w:type w:val="continuous"/>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3A8E0" w14:textId="77777777" w:rsidR="009A64DA" w:rsidRDefault="009A64DA" w:rsidP="00436628">
      <w:r>
        <w:separator/>
      </w:r>
    </w:p>
  </w:endnote>
  <w:endnote w:type="continuationSeparator" w:id="0">
    <w:p w14:paraId="60A29CB6" w14:textId="77777777" w:rsidR="009A64DA" w:rsidRDefault="009A64DA" w:rsidP="0043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rlHartmann">
    <w:panose1 w:val="020000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49C4E" w14:textId="77777777" w:rsidR="009A64DA" w:rsidRDefault="009A64DA" w:rsidP="00436628">
      <w:r>
        <w:separator/>
      </w:r>
    </w:p>
  </w:footnote>
  <w:footnote w:type="continuationSeparator" w:id="0">
    <w:p w14:paraId="020FCCB7" w14:textId="77777777" w:rsidR="009A64DA" w:rsidRDefault="009A64DA" w:rsidP="00436628">
      <w:r>
        <w:continuationSeparator/>
      </w:r>
    </w:p>
  </w:footnote>
  <w:footnote w:id="1">
    <w:p w14:paraId="54EA3360" w14:textId="77777777" w:rsidR="009A64DA" w:rsidRDefault="009A64DA" w:rsidP="00294B73">
      <w:pPr>
        <w:pStyle w:val="FootnoteText"/>
        <w:jc w:val="both"/>
        <w:rPr>
          <w:rFonts w:ascii="Arial" w:hAnsi="Arial" w:cs="Arial"/>
          <w:sz w:val="24"/>
        </w:rPr>
      </w:pPr>
      <w:r>
        <w:rPr>
          <w:rStyle w:val="FootnoteReference"/>
        </w:rPr>
        <w:footnoteRef/>
      </w:r>
      <w:r>
        <w:t xml:space="preserve"> </w:t>
      </w:r>
      <w:r w:rsidRPr="00F778AD">
        <w:rPr>
          <w:rFonts w:ascii="Arial" w:hAnsi="Arial" w:cs="Arial"/>
          <w:sz w:val="24"/>
        </w:rPr>
        <w:t xml:space="preserve">In </w:t>
      </w:r>
      <w:r>
        <w:rPr>
          <w:rFonts w:ascii="Arial" w:hAnsi="Arial" w:cs="Arial"/>
          <w:sz w:val="24"/>
        </w:rPr>
        <w:t>the</w:t>
      </w:r>
      <w:r w:rsidRPr="00F778AD">
        <w:rPr>
          <w:rFonts w:ascii="Arial" w:hAnsi="Arial" w:cs="Arial"/>
          <w:sz w:val="24"/>
        </w:rPr>
        <w:t xml:space="preserve"> May 23, 2018 "Objection to Subpoena" </w:t>
      </w:r>
      <w:r>
        <w:rPr>
          <w:rFonts w:ascii="Arial" w:hAnsi="Arial" w:cs="Arial"/>
          <w:sz w:val="24"/>
        </w:rPr>
        <w:t>Yusuf and United</w:t>
      </w:r>
      <w:r w:rsidRPr="00F778AD">
        <w:rPr>
          <w:rFonts w:ascii="Arial" w:hAnsi="Arial" w:cs="Arial"/>
          <w:sz w:val="24"/>
        </w:rPr>
        <w:t xml:space="preserve"> </w:t>
      </w:r>
      <w:r w:rsidR="00D72BE7">
        <w:rPr>
          <w:rFonts w:ascii="Arial" w:hAnsi="Arial" w:cs="Arial"/>
          <w:sz w:val="24"/>
        </w:rPr>
        <w:t xml:space="preserve">(belatedly) </w:t>
      </w:r>
      <w:r w:rsidRPr="00F778AD">
        <w:rPr>
          <w:rFonts w:ascii="Arial" w:hAnsi="Arial" w:cs="Arial"/>
          <w:sz w:val="24"/>
        </w:rPr>
        <w:t>concede</w:t>
      </w:r>
      <w:r w:rsidR="00D72BE7">
        <w:rPr>
          <w:rFonts w:ascii="Arial" w:hAnsi="Arial" w:cs="Arial"/>
          <w:sz w:val="24"/>
        </w:rPr>
        <w:t>d</w:t>
      </w:r>
      <w:r w:rsidRPr="00F778AD">
        <w:rPr>
          <w:rFonts w:ascii="Arial" w:hAnsi="Arial" w:cs="Arial"/>
          <w:sz w:val="24"/>
        </w:rPr>
        <w:t xml:space="preserve"> that </w:t>
      </w:r>
      <w:r>
        <w:rPr>
          <w:rFonts w:ascii="Arial" w:hAnsi="Arial" w:cs="Arial"/>
          <w:sz w:val="24"/>
        </w:rPr>
        <w:t>t</w:t>
      </w:r>
      <w:r w:rsidRPr="00F778AD">
        <w:rPr>
          <w:rFonts w:ascii="Arial" w:hAnsi="Arial" w:cs="Arial"/>
          <w:sz w:val="24"/>
        </w:rPr>
        <w:t>he</w:t>
      </w:r>
      <w:r>
        <w:rPr>
          <w:rFonts w:ascii="Arial" w:hAnsi="Arial" w:cs="Arial"/>
          <w:sz w:val="24"/>
        </w:rPr>
        <w:t>y</w:t>
      </w:r>
      <w:r w:rsidRPr="00F778AD">
        <w:rPr>
          <w:rFonts w:ascii="Arial" w:hAnsi="Arial" w:cs="Arial"/>
          <w:sz w:val="24"/>
        </w:rPr>
        <w:t xml:space="preserve"> took almost $400,000 to pay </w:t>
      </w:r>
      <w:r>
        <w:rPr>
          <w:rFonts w:ascii="Arial" w:hAnsi="Arial" w:cs="Arial"/>
          <w:sz w:val="24"/>
        </w:rPr>
        <w:t>their</w:t>
      </w:r>
      <w:r w:rsidRPr="00F778AD">
        <w:rPr>
          <w:rFonts w:ascii="Arial" w:hAnsi="Arial" w:cs="Arial"/>
          <w:sz w:val="24"/>
        </w:rPr>
        <w:t xml:space="preserve"> lawyer</w:t>
      </w:r>
      <w:r>
        <w:rPr>
          <w:rFonts w:ascii="Arial" w:hAnsi="Arial" w:cs="Arial"/>
          <w:sz w:val="24"/>
        </w:rPr>
        <w:t xml:space="preserve"> to litigate against Hamed here:</w:t>
      </w:r>
    </w:p>
    <w:p w14:paraId="37C1C49D" w14:textId="77777777" w:rsidR="009A64DA" w:rsidRPr="007A65EF" w:rsidRDefault="009A64DA" w:rsidP="00294B73">
      <w:pPr>
        <w:pStyle w:val="FootnoteText"/>
        <w:jc w:val="both"/>
        <w:rPr>
          <w:sz w:val="8"/>
          <w:szCs w:val="8"/>
        </w:rPr>
      </w:pPr>
    </w:p>
    <w:p w14:paraId="1FA0939A" w14:textId="77777777" w:rsidR="009A64DA" w:rsidRDefault="009A64DA" w:rsidP="00294B73">
      <w:pPr>
        <w:autoSpaceDE w:val="0"/>
        <w:autoSpaceDN w:val="0"/>
        <w:adjustRightInd w:val="0"/>
        <w:ind w:left="720" w:right="720"/>
        <w:jc w:val="both"/>
        <w:rPr>
          <w:rFonts w:ascii="Arial" w:hAnsi="Arial" w:cs="Arial"/>
          <w:sz w:val="24"/>
          <w:szCs w:val="23"/>
        </w:rPr>
      </w:pPr>
      <w:r w:rsidRPr="00F778AD">
        <w:rPr>
          <w:rFonts w:ascii="Arial" w:hAnsi="Arial" w:cs="Arial"/>
          <w:sz w:val="24"/>
          <w:szCs w:val="23"/>
        </w:rPr>
        <w:t>United Corp</w:t>
      </w:r>
      <w:r w:rsidR="00D72BE7">
        <w:rPr>
          <w:rFonts w:ascii="Arial" w:hAnsi="Arial" w:cs="Arial"/>
          <w:sz w:val="24"/>
          <w:szCs w:val="23"/>
        </w:rPr>
        <w:t>.</w:t>
      </w:r>
      <w:r w:rsidRPr="00F778AD">
        <w:rPr>
          <w:rFonts w:ascii="Arial" w:hAnsi="Arial" w:cs="Arial"/>
          <w:sz w:val="24"/>
          <w:szCs w:val="23"/>
        </w:rPr>
        <w:t xml:space="preserve"> and Fathi Yusuf</w:t>
      </w:r>
      <w:r w:rsidR="00D72BE7">
        <w:rPr>
          <w:rFonts w:ascii="Arial" w:hAnsi="Arial" w:cs="Arial"/>
          <w:sz w:val="24"/>
          <w:szCs w:val="23"/>
        </w:rPr>
        <w:t>...</w:t>
      </w:r>
      <w:r w:rsidRPr="00F778AD">
        <w:rPr>
          <w:rFonts w:ascii="Arial" w:hAnsi="Arial" w:cs="Arial"/>
          <w:sz w:val="24"/>
          <w:szCs w:val="23"/>
        </w:rPr>
        <w:t>agree that any amounts from</w:t>
      </w:r>
      <w:r>
        <w:rPr>
          <w:rFonts w:ascii="Arial" w:hAnsi="Arial" w:cs="Arial"/>
          <w:sz w:val="24"/>
          <w:szCs w:val="23"/>
        </w:rPr>
        <w:t xml:space="preserve"> </w:t>
      </w:r>
      <w:r w:rsidRPr="00F778AD">
        <w:rPr>
          <w:rFonts w:ascii="Arial" w:hAnsi="Arial" w:cs="Arial"/>
          <w:sz w:val="24"/>
          <w:szCs w:val="23"/>
        </w:rPr>
        <w:t>the $504,590.50 that paid for legal work on the civil case and other matters unrelated to the</w:t>
      </w:r>
      <w:r>
        <w:rPr>
          <w:rFonts w:ascii="Arial" w:hAnsi="Arial" w:cs="Arial"/>
          <w:sz w:val="24"/>
          <w:szCs w:val="23"/>
        </w:rPr>
        <w:t xml:space="preserve"> </w:t>
      </w:r>
      <w:r w:rsidRPr="00F778AD">
        <w:rPr>
          <w:rFonts w:ascii="Arial" w:hAnsi="Arial" w:cs="Arial"/>
          <w:sz w:val="24"/>
          <w:szCs w:val="23"/>
        </w:rPr>
        <w:t xml:space="preserve">criminal case </w:t>
      </w:r>
      <w:r>
        <w:rPr>
          <w:rFonts w:ascii="Arial" w:hAnsi="Arial" w:cs="Arial"/>
          <w:sz w:val="24"/>
          <w:szCs w:val="23"/>
        </w:rPr>
        <w:t xml:space="preserve">[from the Partnership Account] </w:t>
      </w:r>
      <w:r w:rsidRPr="00D72BE7">
        <w:rPr>
          <w:rFonts w:ascii="Arial" w:hAnsi="Arial" w:cs="Arial"/>
          <w:b/>
          <w:sz w:val="24"/>
          <w:szCs w:val="23"/>
        </w:rPr>
        <w:t>was not for the benefit of the partnership</w:t>
      </w:r>
      <w:r w:rsidRPr="00F778AD">
        <w:rPr>
          <w:rFonts w:ascii="Arial" w:hAnsi="Arial" w:cs="Arial"/>
          <w:sz w:val="24"/>
          <w:szCs w:val="23"/>
        </w:rPr>
        <w:t>, that amount is not in dispute</w:t>
      </w:r>
      <w:r w:rsidR="00D72BE7">
        <w:rPr>
          <w:rFonts w:ascii="Arial" w:hAnsi="Arial" w:cs="Arial"/>
          <w:sz w:val="24"/>
          <w:szCs w:val="23"/>
        </w:rPr>
        <w:t>....(Emphasis added.)</w:t>
      </w:r>
    </w:p>
    <w:p w14:paraId="6E4B493E" w14:textId="77777777" w:rsidR="009A64DA" w:rsidRPr="003C67D2" w:rsidRDefault="009A64DA" w:rsidP="00294B73">
      <w:pPr>
        <w:pStyle w:val="FootnoteText"/>
        <w:ind w:left="720" w:right="720"/>
        <w:jc w:val="both"/>
        <w:rPr>
          <w:sz w:val="8"/>
          <w:szCs w:val="8"/>
        </w:rPr>
      </w:pPr>
    </w:p>
    <w:p w14:paraId="5945C89B" w14:textId="77777777" w:rsidR="009A64DA" w:rsidRPr="003C67D2" w:rsidRDefault="009A64DA" w:rsidP="00294B73">
      <w:pPr>
        <w:pStyle w:val="FootnoteText"/>
        <w:jc w:val="both"/>
        <w:rPr>
          <w:rFonts w:ascii="Times New Roman" w:hAnsi="Times New Roman"/>
          <w:color w:val="000000"/>
          <w:sz w:val="8"/>
          <w:szCs w:val="8"/>
        </w:rPr>
      </w:pPr>
    </w:p>
  </w:footnote>
  <w:footnote w:id="2">
    <w:p w14:paraId="652DD087" w14:textId="77777777" w:rsidR="009A64DA" w:rsidRPr="00385B8D" w:rsidRDefault="009A64DA" w:rsidP="00385B8D">
      <w:pPr>
        <w:pStyle w:val="FootnoteText"/>
        <w:jc w:val="both"/>
        <w:rPr>
          <w:rFonts w:ascii="Arial" w:hAnsi="Arial" w:cs="Arial"/>
          <w:sz w:val="24"/>
        </w:rPr>
      </w:pPr>
      <w:r>
        <w:rPr>
          <w:rStyle w:val="FootnoteReference"/>
        </w:rPr>
        <w:footnoteRef/>
      </w:r>
      <w:r>
        <w:t xml:space="preserve"> </w:t>
      </w:r>
      <w:r w:rsidRPr="00385B8D">
        <w:rPr>
          <w:rFonts w:ascii="Arial" w:hAnsi="Arial" w:cs="Arial"/>
          <w:sz w:val="24"/>
        </w:rPr>
        <w:t xml:space="preserve">The denial of access to Partnership information, and lying about how such funds are spent </w:t>
      </w:r>
      <w:r>
        <w:rPr>
          <w:rFonts w:ascii="Arial" w:hAnsi="Arial" w:cs="Arial"/>
          <w:sz w:val="24"/>
        </w:rPr>
        <w:t xml:space="preserve">and to whom they are going </w:t>
      </w:r>
      <w:r w:rsidRPr="00385B8D">
        <w:rPr>
          <w:rFonts w:ascii="Arial" w:hAnsi="Arial" w:cs="Arial"/>
          <w:sz w:val="24"/>
        </w:rPr>
        <w:t>violates RUPA section 26 V.I.C. § 73(c)(1):</w:t>
      </w:r>
    </w:p>
    <w:p w14:paraId="29A5AC4D" w14:textId="77777777" w:rsidR="009A64DA" w:rsidRPr="00421912" w:rsidRDefault="009A64DA" w:rsidP="00385B8D">
      <w:pPr>
        <w:pStyle w:val="FootnoteText"/>
        <w:jc w:val="both"/>
        <w:rPr>
          <w:rFonts w:ascii="Arial" w:hAnsi="Arial" w:cs="Arial"/>
          <w:sz w:val="8"/>
          <w:szCs w:val="8"/>
        </w:rPr>
      </w:pPr>
    </w:p>
    <w:p w14:paraId="53CFD6F8" w14:textId="77777777" w:rsidR="009A64DA" w:rsidRPr="00385B8D" w:rsidRDefault="009A64DA" w:rsidP="00385B8D">
      <w:pPr>
        <w:pStyle w:val="FootnoteText"/>
        <w:ind w:left="720" w:right="720"/>
        <w:jc w:val="both"/>
        <w:rPr>
          <w:rFonts w:ascii="Arial" w:hAnsi="Arial" w:cs="Arial"/>
          <w:sz w:val="24"/>
        </w:rPr>
      </w:pPr>
      <w:r w:rsidRPr="00385B8D">
        <w:rPr>
          <w:rFonts w:ascii="Arial" w:hAnsi="Arial" w:cs="Arial"/>
          <w:sz w:val="24"/>
        </w:rPr>
        <w:t>(c) Each partner and the partnership shall furnish to a partner, and to the legal representative of a deceased partner or partner under legal disability:</w:t>
      </w:r>
    </w:p>
    <w:p w14:paraId="6776CF7E" w14:textId="77777777" w:rsidR="009A64DA" w:rsidRDefault="009A64DA" w:rsidP="00385B8D">
      <w:pPr>
        <w:pStyle w:val="FootnoteText"/>
        <w:ind w:left="1008" w:right="720"/>
        <w:jc w:val="both"/>
      </w:pPr>
      <w:r w:rsidRPr="00385B8D">
        <w:rPr>
          <w:rFonts w:ascii="Arial" w:hAnsi="Arial" w:cs="Arial"/>
          <w:sz w:val="24"/>
        </w:rPr>
        <w:t>(1) without demand, any information concerning the partnership's business and affairs reasonably required for the proper exercise of the partner's rights and duties under the partnership agreement or this chapter</w:t>
      </w:r>
    </w:p>
  </w:footnote>
  <w:footnote w:id="3">
    <w:p w14:paraId="54030816" w14:textId="77777777" w:rsidR="009A64DA" w:rsidRPr="00E74C88" w:rsidRDefault="009A64DA" w:rsidP="00E74C88">
      <w:pPr>
        <w:pStyle w:val="FootnoteText"/>
        <w:jc w:val="both"/>
        <w:rPr>
          <w:rFonts w:ascii="Arial" w:hAnsi="Arial" w:cs="Arial"/>
          <w:sz w:val="24"/>
        </w:rPr>
      </w:pPr>
      <w:r>
        <w:rPr>
          <w:rStyle w:val="FootnoteReference"/>
        </w:rPr>
        <w:footnoteRef/>
      </w:r>
      <w:r>
        <w:t xml:space="preserve"> </w:t>
      </w:r>
      <w:r w:rsidRPr="00E74C88">
        <w:rPr>
          <w:rFonts w:ascii="Arial" w:hAnsi="Arial" w:cs="Arial"/>
          <w:sz w:val="24"/>
        </w:rPr>
        <w:t>A second check was written to Daytona just before Hamed recovered full access to the books</w:t>
      </w:r>
      <w:r w:rsidR="00EC001E">
        <w:rPr>
          <w:rFonts w:ascii="Arial" w:hAnsi="Arial" w:cs="Arial"/>
          <w:sz w:val="24"/>
        </w:rPr>
        <w:t>—</w:t>
      </w:r>
      <w:r w:rsidRPr="00E74C88">
        <w:rPr>
          <w:rFonts w:ascii="Arial" w:hAnsi="Arial" w:cs="Arial"/>
          <w:sz w:val="24"/>
        </w:rPr>
        <w:t>by filing motions to compel access to these accounts over the Summer of 2013.</w:t>
      </w:r>
    </w:p>
    <w:p w14:paraId="135A22BD" w14:textId="77777777" w:rsidR="009A64DA" w:rsidRPr="0009121A" w:rsidRDefault="009A64DA" w:rsidP="00E74C88">
      <w:pPr>
        <w:pStyle w:val="FootnoteText"/>
        <w:jc w:val="both"/>
        <w:rPr>
          <w:rFonts w:ascii="Arial" w:hAnsi="Arial" w:cs="Arial"/>
          <w:sz w:val="8"/>
          <w:szCs w:val="8"/>
        </w:rPr>
      </w:pPr>
    </w:p>
    <w:p w14:paraId="03F371F9" w14:textId="77777777" w:rsidR="009A64DA" w:rsidRDefault="009A64DA" w:rsidP="00E74C88">
      <w:pPr>
        <w:pStyle w:val="FootnoteText"/>
        <w:ind w:left="720" w:right="720"/>
        <w:jc w:val="both"/>
      </w:pPr>
      <w:r w:rsidRPr="004110A8">
        <w:rPr>
          <w:rFonts w:ascii="Arial" w:hAnsi="Arial" w:cs="Arial"/>
          <w:b/>
          <w:sz w:val="24"/>
        </w:rPr>
        <w:t>Stt,</w:t>
      </w:r>
      <w:r w:rsidRPr="00E74C88">
        <w:rPr>
          <w:rFonts w:ascii="Arial" w:hAnsi="Arial" w:cs="Arial"/>
          <w:sz w:val="24"/>
        </w:rPr>
        <w:t xml:space="preserve"> 10/18/2013, 2751, PJ, Daytona Beach Market And Deli, $4,500/ 10/19/13, 38691, Cdj, Daytona Beach Market And Deli - Invoice: 275</w:t>
      </w:r>
    </w:p>
  </w:footnote>
  <w:footnote w:id="4">
    <w:p w14:paraId="2D68119C" w14:textId="77777777" w:rsidR="009A64DA" w:rsidRDefault="009A64DA" w:rsidP="00AC70FB">
      <w:pPr>
        <w:pStyle w:val="FootnoteText"/>
        <w:jc w:val="both"/>
        <w:rPr>
          <w:rFonts w:ascii="Arial" w:hAnsi="Arial" w:cs="Arial"/>
          <w:sz w:val="24"/>
        </w:rPr>
      </w:pPr>
      <w:r>
        <w:rPr>
          <w:rStyle w:val="FootnoteReference"/>
        </w:rPr>
        <w:footnoteRef/>
      </w:r>
      <w:r w:rsidRPr="00AC70FB">
        <w:rPr>
          <w:rFonts w:ascii="Arial" w:hAnsi="Arial" w:cs="Arial"/>
          <w:sz w:val="24"/>
        </w:rPr>
        <w:t xml:space="preserve"> It is unexplained how 2013 transactions here are just 'too old to bother with' or </w:t>
      </w:r>
      <w:r>
        <w:rPr>
          <w:rFonts w:ascii="Arial" w:hAnsi="Arial" w:cs="Arial"/>
          <w:sz w:val="24"/>
        </w:rPr>
        <w:t>'</w:t>
      </w:r>
      <w:r w:rsidRPr="00AC70FB">
        <w:rPr>
          <w:rFonts w:ascii="Arial" w:hAnsi="Arial" w:cs="Arial"/>
          <w:sz w:val="24"/>
        </w:rPr>
        <w:t>unduly burdensome</w:t>
      </w:r>
      <w:r>
        <w:rPr>
          <w:rFonts w:ascii="Arial" w:hAnsi="Arial" w:cs="Arial"/>
          <w:sz w:val="24"/>
        </w:rPr>
        <w:t>'</w:t>
      </w:r>
      <w:r w:rsidRPr="00AC70FB">
        <w:rPr>
          <w:rFonts w:ascii="Arial" w:hAnsi="Arial" w:cs="Arial"/>
          <w:sz w:val="24"/>
        </w:rPr>
        <w:t xml:space="preserve"> as to </w:t>
      </w:r>
      <w:r>
        <w:rPr>
          <w:rFonts w:ascii="Arial" w:hAnsi="Arial" w:cs="Arial"/>
          <w:sz w:val="24"/>
        </w:rPr>
        <w:t xml:space="preserve">just </w:t>
      </w:r>
      <w:r w:rsidRPr="00AC70FB">
        <w:rPr>
          <w:rFonts w:ascii="Arial" w:hAnsi="Arial" w:cs="Arial"/>
          <w:sz w:val="24"/>
        </w:rPr>
        <w:t xml:space="preserve">two </w:t>
      </w:r>
      <w:r>
        <w:rPr>
          <w:rFonts w:ascii="Arial" w:hAnsi="Arial" w:cs="Arial"/>
          <w:sz w:val="24"/>
        </w:rPr>
        <w:t>transactions</w:t>
      </w:r>
      <w:r w:rsidRPr="00AC70FB">
        <w:rPr>
          <w:rFonts w:ascii="Arial" w:hAnsi="Arial" w:cs="Arial"/>
          <w:sz w:val="24"/>
        </w:rPr>
        <w:t xml:space="preserve">. </w:t>
      </w:r>
    </w:p>
    <w:p w14:paraId="0C785156" w14:textId="77777777" w:rsidR="009A64DA" w:rsidRDefault="009A64DA" w:rsidP="00AC70FB">
      <w:pPr>
        <w:pStyle w:val="FootnoteText"/>
        <w:jc w:val="both"/>
        <w:rPr>
          <w:rFonts w:ascii="Arial" w:hAnsi="Arial" w:cs="Arial"/>
          <w:sz w:val="24"/>
        </w:rPr>
      </w:pPr>
      <w:r>
        <w:rPr>
          <w:rFonts w:ascii="Arial" w:hAnsi="Arial" w:cs="Arial"/>
          <w:sz w:val="24"/>
        </w:rPr>
        <w:tab/>
        <w:t xml:space="preserve">As for </w:t>
      </w:r>
      <w:r w:rsidRPr="00B8694B">
        <w:rPr>
          <w:rFonts w:ascii="Arial" w:hAnsi="Arial" w:cs="Arial"/>
          <w:i/>
          <w:sz w:val="24"/>
          <w:u w:val="single"/>
        </w:rPr>
        <w:t>only</w:t>
      </w:r>
      <w:r>
        <w:rPr>
          <w:rFonts w:ascii="Arial" w:hAnsi="Arial" w:cs="Arial"/>
          <w:sz w:val="24"/>
        </w:rPr>
        <w:t xml:space="preserve"> John Gaffney knowing who these guys are and what this was for: (1) </w:t>
      </w:r>
      <w:r w:rsidRPr="003A7551">
        <w:rPr>
          <w:rFonts w:ascii="Arial" w:hAnsi="Arial" w:cs="Arial"/>
          <w:sz w:val="24"/>
        </w:rPr>
        <w:t xml:space="preserve">Mr. Gaffney is not a party here. RFPDs cannot be directed to non-parties. Rule 34(a) ("A party may serve on any other party a request within the scope of Rule 26(b)") </w:t>
      </w:r>
      <w:r>
        <w:rPr>
          <w:rFonts w:ascii="Arial" w:hAnsi="Arial" w:cs="Arial"/>
          <w:sz w:val="24"/>
        </w:rPr>
        <w:t xml:space="preserve"> and (2) Mr. Gaffney did not do business with them</w:t>
      </w:r>
      <w:r w:rsidR="00B8694B">
        <w:rPr>
          <w:rFonts w:ascii="Arial" w:hAnsi="Arial" w:cs="Arial"/>
          <w:sz w:val="24"/>
        </w:rPr>
        <w:t>,</w:t>
      </w:r>
      <w:r>
        <w:rPr>
          <w:rFonts w:ascii="Arial" w:hAnsi="Arial" w:cs="Arial"/>
          <w:sz w:val="24"/>
        </w:rPr>
        <w:t xml:space="preserve"> did not sign the contracts or invoices, did not receive the goods or service, did not sign the receipts and was not in charge when this was done.  This is a </w:t>
      </w:r>
      <w:r w:rsidRPr="00B8694B">
        <w:rPr>
          <w:rFonts w:ascii="Arial" w:hAnsi="Arial" w:cs="Arial"/>
          <w:i/>
          <w:sz w:val="24"/>
        </w:rPr>
        <w:t>management activity</w:t>
      </w:r>
      <w:r>
        <w:rPr>
          <w:rFonts w:ascii="Arial" w:hAnsi="Arial" w:cs="Arial"/>
          <w:sz w:val="24"/>
        </w:rPr>
        <w:t xml:space="preserve">, an 'alleged' vendor transaction interaction for good or services  </w:t>
      </w:r>
    </w:p>
    <w:p w14:paraId="7ED5048A" w14:textId="77777777" w:rsidR="009A64DA" w:rsidRDefault="009A64DA" w:rsidP="00AC70FB">
      <w:pPr>
        <w:pStyle w:val="FootnoteText"/>
        <w:jc w:val="both"/>
        <w:rPr>
          <w:rFonts w:ascii="Arial" w:hAnsi="Arial" w:cs="Arial"/>
          <w:sz w:val="24"/>
        </w:rPr>
      </w:pPr>
      <w:r>
        <w:rPr>
          <w:rFonts w:ascii="Arial" w:hAnsi="Arial" w:cs="Arial"/>
          <w:sz w:val="24"/>
        </w:rPr>
        <w:tab/>
      </w:r>
      <w:r w:rsidRPr="00AC70FB">
        <w:rPr>
          <w:rFonts w:ascii="Arial" w:hAnsi="Arial" w:cs="Arial"/>
          <w:sz w:val="24"/>
        </w:rPr>
        <w:t>As for these documents being "i</w:t>
      </w:r>
      <w:r w:rsidRPr="00AC70FB">
        <w:rPr>
          <w:rFonts w:ascii="Arial" w:eastAsia="Times New Roman" w:hAnsi="Arial" w:cs="Arial"/>
          <w:sz w:val="24"/>
          <w:szCs w:val="24"/>
        </w:rPr>
        <w:t>nformation that has already been provided"</w:t>
      </w:r>
      <w:r w:rsidR="00EC001E">
        <w:rPr>
          <w:rFonts w:ascii="Arial" w:eastAsia="Times New Roman" w:hAnsi="Arial" w:cs="Arial"/>
          <w:sz w:val="24"/>
          <w:szCs w:val="24"/>
        </w:rPr>
        <w:t>—</w:t>
      </w:r>
      <w:r w:rsidRPr="00AC70FB">
        <w:rPr>
          <w:rFonts w:ascii="Arial" w:eastAsia="Times New Roman" w:hAnsi="Arial" w:cs="Arial"/>
          <w:sz w:val="24"/>
          <w:szCs w:val="24"/>
        </w:rPr>
        <w:t>that is simply a lie.</w:t>
      </w:r>
      <w:r>
        <w:rPr>
          <w:rFonts w:ascii="Arial" w:eastAsia="Times New Roman" w:hAnsi="Arial" w:cs="Arial"/>
          <w:sz w:val="24"/>
          <w:szCs w:val="24"/>
        </w:rPr>
        <w:t xml:space="preserve">  Hamed has gone through ALL information provided</w:t>
      </w:r>
      <w:r w:rsidR="00B8694B">
        <w:rPr>
          <w:rFonts w:ascii="Arial" w:eastAsia="Times New Roman" w:hAnsi="Arial" w:cs="Arial"/>
          <w:sz w:val="24"/>
          <w:szCs w:val="24"/>
        </w:rPr>
        <w:t xml:space="preserve">. </w:t>
      </w:r>
      <w:r>
        <w:rPr>
          <w:rFonts w:ascii="Arial" w:eastAsia="Times New Roman" w:hAnsi="Arial" w:cs="Arial"/>
          <w:sz w:val="24"/>
          <w:szCs w:val="24"/>
        </w:rPr>
        <w:t xml:space="preserve"> </w:t>
      </w:r>
      <w:r w:rsidR="00B8694B">
        <w:rPr>
          <w:rFonts w:ascii="Arial" w:eastAsia="Times New Roman" w:hAnsi="Arial" w:cs="Arial"/>
          <w:sz w:val="24"/>
          <w:szCs w:val="24"/>
        </w:rPr>
        <w:t>T</w:t>
      </w:r>
      <w:r>
        <w:rPr>
          <w:rFonts w:ascii="Arial" w:eastAsia="Times New Roman" w:hAnsi="Arial" w:cs="Arial"/>
          <w:sz w:val="24"/>
          <w:szCs w:val="24"/>
        </w:rPr>
        <w:t xml:space="preserve">here are no invoices, vendor identifications, </w:t>
      </w:r>
      <w:r w:rsidR="00B8694B">
        <w:rPr>
          <w:rFonts w:ascii="Arial" w:eastAsia="Times New Roman" w:hAnsi="Arial" w:cs="Arial"/>
          <w:sz w:val="24"/>
          <w:szCs w:val="24"/>
        </w:rPr>
        <w:t xml:space="preserve">correspondence, </w:t>
      </w:r>
      <w:r>
        <w:rPr>
          <w:rFonts w:ascii="Arial" w:eastAsia="Times New Roman" w:hAnsi="Arial" w:cs="Arial"/>
          <w:sz w:val="24"/>
          <w:szCs w:val="24"/>
        </w:rPr>
        <w:t xml:space="preserve">contracts with Daytona or detail </w:t>
      </w:r>
      <w:r w:rsidRPr="00F71BA3">
        <w:rPr>
          <w:rFonts w:ascii="Arial" w:eastAsia="Times New Roman" w:hAnsi="Arial" w:cs="Arial"/>
          <w:i/>
          <w:sz w:val="24"/>
          <w:szCs w:val="24"/>
          <w:u w:val="single"/>
        </w:rPr>
        <w:t>on either transaction</w:t>
      </w:r>
      <w:r>
        <w:rPr>
          <w:rFonts w:ascii="Arial" w:eastAsia="Times New Roman" w:hAnsi="Arial" w:cs="Arial"/>
          <w:sz w:val="24"/>
          <w:szCs w:val="24"/>
        </w:rPr>
        <w:t xml:space="preserve">. This </w:t>
      </w:r>
      <w:r w:rsidR="00B8694B">
        <w:rPr>
          <w:rFonts w:ascii="Arial" w:eastAsia="Times New Roman" w:hAnsi="Arial" w:cs="Arial"/>
          <w:sz w:val="24"/>
          <w:szCs w:val="24"/>
        </w:rPr>
        <w:t xml:space="preserve">detailed </w:t>
      </w:r>
      <w:r>
        <w:rPr>
          <w:rFonts w:ascii="Arial" w:eastAsia="Times New Roman" w:hAnsi="Arial" w:cs="Arial"/>
          <w:sz w:val="24"/>
          <w:szCs w:val="24"/>
        </w:rPr>
        <w:t xml:space="preserve">review included the Sage50 system and all Bi-Monthly Reports and attachments.  </w:t>
      </w:r>
      <w:r w:rsidR="008F62A7">
        <w:rPr>
          <w:rFonts w:ascii="Arial" w:eastAsia="Times New Roman" w:hAnsi="Arial" w:cs="Arial"/>
          <w:sz w:val="24"/>
          <w:szCs w:val="24"/>
        </w:rPr>
        <w:t>See Exhibit 1.</w:t>
      </w:r>
      <w:r w:rsidR="008F62A7">
        <w:rPr>
          <w:rFonts w:ascii="Arial" w:eastAsia="Times New Roman" w:hAnsi="Arial" w:cs="Arial"/>
          <w:sz w:val="24"/>
          <w:szCs w:val="24"/>
        </w:rPr>
        <w:t xml:space="preserve"> </w:t>
      </w:r>
      <w:r>
        <w:rPr>
          <w:rFonts w:ascii="Arial" w:eastAsia="Times New Roman" w:hAnsi="Arial" w:cs="Arial"/>
          <w:sz w:val="24"/>
          <w:szCs w:val="24"/>
        </w:rPr>
        <w:t xml:space="preserve">Yusuf should be forced to stand before the Special Master and explain under oath when, how and </w:t>
      </w:r>
      <w:r w:rsidRPr="0023659F">
        <w:rPr>
          <w:rFonts w:ascii="Arial" w:eastAsia="Times New Roman" w:hAnsi="Arial" w:cs="Arial"/>
          <w:i/>
          <w:sz w:val="24"/>
          <w:szCs w:val="24"/>
        </w:rPr>
        <w:t>on what date</w:t>
      </w:r>
      <w:r>
        <w:rPr>
          <w:rFonts w:ascii="Arial" w:eastAsia="Times New Roman" w:hAnsi="Arial" w:cs="Arial"/>
          <w:sz w:val="24"/>
          <w:szCs w:val="24"/>
        </w:rPr>
        <w:t xml:space="preserve"> this happened</w:t>
      </w:r>
      <w:r w:rsidR="008F62A7">
        <w:rPr>
          <w:rFonts w:ascii="Arial" w:eastAsia="Times New Roman" w:hAnsi="Arial" w:cs="Arial"/>
          <w:sz w:val="24"/>
          <w:szCs w:val="24"/>
        </w:rPr>
        <w:t>.</w:t>
      </w:r>
      <w:r>
        <w:rPr>
          <w:rFonts w:ascii="Arial" w:eastAsia="Times New Roman" w:hAnsi="Arial" w:cs="Arial"/>
          <w:sz w:val="24"/>
          <w:szCs w:val="24"/>
        </w:rPr>
        <w:t xml:space="preserve">  </w:t>
      </w:r>
    </w:p>
    <w:p w14:paraId="4D1C1A18" w14:textId="77777777" w:rsidR="009A64DA" w:rsidRPr="009A64DA" w:rsidRDefault="009A64DA" w:rsidP="009A64DA">
      <w:pPr>
        <w:rPr>
          <w:sz w:val="8"/>
          <w:szCs w:val="8"/>
        </w:rPr>
      </w:pPr>
    </w:p>
  </w:footnote>
  <w:footnote w:id="5">
    <w:p w14:paraId="4A21DD37" w14:textId="77777777" w:rsidR="009A64DA" w:rsidRDefault="009A64DA" w:rsidP="004842B1">
      <w:pPr>
        <w:pStyle w:val="FootnoteText"/>
        <w:jc w:val="both"/>
      </w:pPr>
      <w:r>
        <w:rPr>
          <w:rStyle w:val="FootnoteReference"/>
        </w:rPr>
        <w:footnoteRef/>
      </w:r>
      <w:r>
        <w:t xml:space="preserve"> </w:t>
      </w:r>
      <w:r w:rsidRPr="004842B1">
        <w:rPr>
          <w:rFonts w:ascii="Arial" w:hAnsi="Arial" w:cs="Arial"/>
          <w:sz w:val="24"/>
        </w:rPr>
        <w:t xml:space="preserve">Although Hamed sent a </w:t>
      </w:r>
      <w:r w:rsidR="00EC001E">
        <w:rPr>
          <w:rFonts w:ascii="Arial" w:hAnsi="Arial" w:cs="Arial"/>
          <w:sz w:val="24"/>
        </w:rPr>
        <w:t xml:space="preserve">detailed </w:t>
      </w:r>
      <w:r w:rsidRPr="004842B1">
        <w:rPr>
          <w:rFonts w:ascii="Arial" w:hAnsi="Arial" w:cs="Arial"/>
          <w:sz w:val="24"/>
        </w:rPr>
        <w:t>Rule 37.1 letter to Yusuf on May 16</w:t>
      </w:r>
      <w:r w:rsidR="00EC001E">
        <w:rPr>
          <w:rFonts w:ascii="Arial" w:hAnsi="Arial" w:cs="Arial"/>
          <w:sz w:val="24"/>
        </w:rPr>
        <w:t>th</w:t>
      </w:r>
      <w:r w:rsidRPr="004842B1">
        <w:rPr>
          <w:rFonts w:ascii="Arial" w:hAnsi="Arial" w:cs="Arial"/>
          <w:sz w:val="24"/>
        </w:rPr>
        <w:t xml:space="preserve">, and has </w:t>
      </w:r>
      <w:r w:rsidR="00EC001E">
        <w:rPr>
          <w:rFonts w:ascii="Arial" w:hAnsi="Arial" w:cs="Arial"/>
          <w:sz w:val="24"/>
        </w:rPr>
        <w:t xml:space="preserve">since </w:t>
      </w:r>
      <w:r w:rsidRPr="004842B1">
        <w:rPr>
          <w:rFonts w:ascii="Arial" w:hAnsi="Arial" w:cs="Arial"/>
          <w:sz w:val="24"/>
        </w:rPr>
        <w:t>sent several emails trying to set up a time</w:t>
      </w:r>
      <w:r w:rsidR="00EC001E">
        <w:rPr>
          <w:rFonts w:ascii="Arial" w:hAnsi="Arial" w:cs="Arial"/>
          <w:sz w:val="24"/>
        </w:rPr>
        <w:t>/</w:t>
      </w:r>
      <w:r w:rsidRPr="004842B1">
        <w:rPr>
          <w:rFonts w:ascii="Arial" w:hAnsi="Arial" w:cs="Arial"/>
          <w:sz w:val="24"/>
        </w:rPr>
        <w:t>date for the</w:t>
      </w:r>
      <w:r w:rsidR="00EC001E">
        <w:rPr>
          <w:rFonts w:ascii="Arial" w:hAnsi="Arial" w:cs="Arial"/>
          <w:sz w:val="24"/>
        </w:rPr>
        <w:t xml:space="preserve"> </w:t>
      </w:r>
      <w:r w:rsidRPr="004842B1">
        <w:rPr>
          <w:rFonts w:ascii="Arial" w:hAnsi="Arial" w:cs="Arial"/>
          <w:sz w:val="24"/>
        </w:rPr>
        <w:t>conference, no responses have been received</w:t>
      </w:r>
      <w:r w:rsidR="00EC001E">
        <w:rPr>
          <w:rFonts w:ascii="Arial" w:hAnsi="Arial" w:cs="Arial"/>
          <w:sz w:val="24"/>
        </w:rPr>
        <w:t>—</w:t>
      </w:r>
      <w:r w:rsidRPr="004842B1">
        <w:rPr>
          <w:rFonts w:ascii="Arial" w:hAnsi="Arial" w:cs="Arial"/>
          <w:sz w:val="24"/>
        </w:rPr>
        <w:t>and Hamed is under no duty to play such games with opposing counsel</w:t>
      </w:r>
      <w:r w:rsidR="00EC001E">
        <w:rPr>
          <w:rFonts w:ascii="Arial" w:hAnsi="Arial" w:cs="Arial"/>
          <w:sz w:val="24"/>
        </w:rPr>
        <w:t>—</w:t>
      </w:r>
      <w:r w:rsidRPr="004842B1">
        <w:rPr>
          <w:rFonts w:ascii="Arial" w:hAnsi="Arial" w:cs="Arial"/>
          <w:sz w:val="24"/>
        </w:rPr>
        <w:t>or to force Yusuf to supplement his</w:t>
      </w:r>
      <w:r w:rsidR="00EC001E">
        <w:rPr>
          <w:rFonts w:ascii="Arial" w:hAnsi="Arial" w:cs="Arial"/>
          <w:sz w:val="24"/>
        </w:rPr>
        <w:t xml:space="preserve"> improper</w:t>
      </w:r>
      <w:r w:rsidRPr="004842B1">
        <w:rPr>
          <w:rFonts w:ascii="Arial" w:hAnsi="Arial" w:cs="Arial"/>
          <w:sz w:val="24"/>
        </w:rPr>
        <w:t xml:space="preserve"> answers.</w:t>
      </w:r>
      <w:r>
        <w:rPr>
          <w:rFonts w:ascii="Arial" w:hAnsi="Arial" w:cs="Arial"/>
          <w:sz w:val="24"/>
        </w:rPr>
        <w:t xml:space="preserve">  One of the possible </w:t>
      </w:r>
      <w:r w:rsidR="00EC001E">
        <w:rPr>
          <w:rFonts w:ascii="Arial" w:hAnsi="Arial" w:cs="Arial"/>
          <w:sz w:val="24"/>
        </w:rPr>
        <w:t xml:space="preserve">negative </w:t>
      </w:r>
      <w:r>
        <w:rPr>
          <w:rFonts w:ascii="Arial" w:hAnsi="Arial" w:cs="Arial"/>
          <w:sz w:val="24"/>
        </w:rPr>
        <w:t>effect</w:t>
      </w:r>
      <w:r w:rsidR="00EC001E">
        <w:rPr>
          <w:rFonts w:ascii="Arial" w:hAnsi="Arial" w:cs="Arial"/>
          <w:sz w:val="24"/>
        </w:rPr>
        <w:t>s</w:t>
      </w:r>
      <w:r>
        <w:rPr>
          <w:rFonts w:ascii="Arial" w:hAnsi="Arial" w:cs="Arial"/>
          <w:sz w:val="24"/>
        </w:rPr>
        <w:t xml:space="preserve"> of filing such </w:t>
      </w:r>
      <w:r w:rsidR="00EC001E">
        <w:rPr>
          <w:rFonts w:ascii="Arial" w:hAnsi="Arial" w:cs="Arial"/>
          <w:sz w:val="24"/>
        </w:rPr>
        <w:t>blank and evasive responses in re</w:t>
      </w:r>
      <w:r w:rsidR="00E645A3">
        <w:rPr>
          <w:rFonts w:ascii="Arial" w:hAnsi="Arial" w:cs="Arial"/>
          <w:sz w:val="24"/>
        </w:rPr>
        <w:t>s</w:t>
      </w:r>
      <w:r w:rsidR="00EC001E">
        <w:rPr>
          <w:rFonts w:ascii="Arial" w:hAnsi="Arial" w:cs="Arial"/>
          <w:sz w:val="24"/>
        </w:rPr>
        <w:t>po</w:t>
      </w:r>
      <w:r w:rsidR="00E645A3">
        <w:rPr>
          <w:rFonts w:ascii="Arial" w:hAnsi="Arial" w:cs="Arial"/>
          <w:sz w:val="24"/>
        </w:rPr>
        <w:t>nse</w:t>
      </w:r>
      <w:r w:rsidR="00EC001E">
        <w:rPr>
          <w:rFonts w:ascii="Arial" w:hAnsi="Arial" w:cs="Arial"/>
          <w:sz w:val="24"/>
        </w:rPr>
        <w:t xml:space="preserve"> to RFPDs a</w:t>
      </w:r>
      <w:r>
        <w:rPr>
          <w:rFonts w:ascii="Arial" w:hAnsi="Arial" w:cs="Arial"/>
          <w:sz w:val="24"/>
        </w:rPr>
        <w:t xml:space="preserve">nd then fooling around about </w:t>
      </w:r>
      <w:r w:rsidR="00EC001E">
        <w:rPr>
          <w:rFonts w:ascii="Arial" w:hAnsi="Arial" w:cs="Arial"/>
          <w:sz w:val="24"/>
        </w:rPr>
        <w:t xml:space="preserve">rectifying </w:t>
      </w:r>
      <w:r>
        <w:rPr>
          <w:rFonts w:ascii="Arial" w:hAnsi="Arial" w:cs="Arial"/>
          <w:sz w:val="24"/>
        </w:rPr>
        <w:t xml:space="preserve">them is that </w:t>
      </w:r>
      <w:r w:rsidR="00EC001E">
        <w:rPr>
          <w:rFonts w:ascii="Arial" w:hAnsi="Arial" w:cs="Arial"/>
          <w:sz w:val="24"/>
        </w:rPr>
        <w:t xml:space="preserve">if the other side simply files </w:t>
      </w:r>
      <w:r w:rsidR="00E645A3">
        <w:rPr>
          <w:rFonts w:ascii="Arial" w:hAnsi="Arial" w:cs="Arial"/>
          <w:sz w:val="24"/>
        </w:rPr>
        <w:t>its</w:t>
      </w:r>
      <w:r w:rsidR="00EC001E">
        <w:rPr>
          <w:rFonts w:ascii="Arial" w:hAnsi="Arial" w:cs="Arial"/>
          <w:sz w:val="24"/>
        </w:rPr>
        <w:t xml:space="preserve"> motion, </w:t>
      </w:r>
      <w:r>
        <w:rPr>
          <w:rFonts w:ascii="Arial" w:hAnsi="Arial" w:cs="Arial"/>
          <w:sz w:val="24"/>
        </w:rPr>
        <w:t xml:space="preserve">you are </w:t>
      </w:r>
      <w:r w:rsidR="008F62A7">
        <w:rPr>
          <w:rFonts w:ascii="Arial" w:hAnsi="Arial" w:cs="Arial"/>
          <w:sz w:val="24"/>
        </w:rPr>
        <w:t>just plain</w:t>
      </w:r>
      <w:r>
        <w:rPr>
          <w:rFonts w:ascii="Arial" w:hAnsi="Arial" w:cs="Arial"/>
          <w:sz w:val="24"/>
        </w:rPr>
        <w:t xml:space="preserve"> </w:t>
      </w:r>
      <w:r w:rsidRPr="00E645A3">
        <w:rPr>
          <w:rFonts w:ascii="Arial" w:hAnsi="Arial" w:cs="Arial"/>
          <w:i/>
          <w:sz w:val="24"/>
          <w:u w:val="single"/>
        </w:rPr>
        <w:t>stuck</w:t>
      </w:r>
      <w:r>
        <w:rPr>
          <w:rFonts w:ascii="Arial" w:hAnsi="Arial" w:cs="Arial"/>
          <w:sz w:val="24"/>
        </w:rPr>
        <w:t xml:space="preserve"> with </w:t>
      </w:r>
      <w:r w:rsidR="00EC001E">
        <w:rPr>
          <w:rFonts w:ascii="Arial" w:hAnsi="Arial" w:cs="Arial"/>
          <w:sz w:val="24"/>
        </w:rPr>
        <w:t>you</w:t>
      </w:r>
      <w:r w:rsidR="00E645A3">
        <w:rPr>
          <w:rFonts w:ascii="Arial" w:hAnsi="Arial" w:cs="Arial"/>
          <w:sz w:val="24"/>
        </w:rPr>
        <w:t>r</w:t>
      </w:r>
      <w:r w:rsidR="00EC001E">
        <w:rPr>
          <w:rFonts w:ascii="Arial" w:hAnsi="Arial" w:cs="Arial"/>
          <w:sz w:val="24"/>
        </w:rPr>
        <w:t xml:space="preserve"> non-production.</w:t>
      </w:r>
      <w:r w:rsidR="00E645A3">
        <w:rPr>
          <w:rFonts w:ascii="Arial" w:hAnsi="Arial" w:cs="Arial"/>
          <w:sz w:val="24"/>
        </w:rPr>
        <w:t xml:space="preserve"> This is particularly true where the time for written inquiries and responses has run out under the </w:t>
      </w:r>
      <w:r w:rsidR="008F62A7">
        <w:rPr>
          <w:rFonts w:ascii="Arial" w:hAnsi="Arial" w:cs="Arial"/>
          <w:sz w:val="24"/>
        </w:rPr>
        <w:t xml:space="preserve">applicable </w:t>
      </w:r>
      <w:r w:rsidR="00E645A3" w:rsidRPr="00E645A3">
        <w:rPr>
          <w:rFonts w:ascii="Arial" w:hAnsi="Arial" w:cs="Arial"/>
          <w:i/>
          <w:sz w:val="24"/>
        </w:rPr>
        <w:t>Discovery Plan</w:t>
      </w:r>
      <w:r w:rsidR="00E645A3">
        <w:rPr>
          <w:rFonts w:ascii="Arial" w:hAnsi="Arial" w:cs="Arial"/>
          <w:sz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9262B" w14:textId="77777777" w:rsidR="009A64DA" w:rsidRDefault="009A64DA">
    <w:pPr>
      <w:pStyle w:val="Header"/>
      <w:rPr>
        <w:noProof/>
        <w:sz w:val="18"/>
        <w:szCs w:val="18"/>
      </w:rPr>
    </w:pPr>
    <w:r w:rsidRPr="008804CF">
      <w:rPr>
        <w:b/>
        <w:noProof/>
        <w:sz w:val="18"/>
        <w:szCs w:val="18"/>
      </w:rPr>
      <w:t xml:space="preserve">Page </w:t>
    </w:r>
    <w:r w:rsidRPr="008804CF">
      <w:rPr>
        <w:b/>
        <w:noProof/>
        <w:sz w:val="18"/>
        <w:szCs w:val="18"/>
      </w:rPr>
      <w:fldChar w:fldCharType="begin"/>
    </w:r>
    <w:r w:rsidRPr="008804CF">
      <w:rPr>
        <w:b/>
        <w:noProof/>
        <w:sz w:val="18"/>
        <w:szCs w:val="18"/>
      </w:rPr>
      <w:instrText xml:space="preserve"> PAGE   \* MERGEFORMAT </w:instrText>
    </w:r>
    <w:r w:rsidRPr="008804CF">
      <w:rPr>
        <w:b/>
        <w:noProof/>
        <w:sz w:val="18"/>
        <w:szCs w:val="18"/>
      </w:rPr>
      <w:fldChar w:fldCharType="separate"/>
    </w:r>
    <w:r w:rsidRPr="008804CF">
      <w:rPr>
        <w:b/>
        <w:noProof/>
        <w:sz w:val="18"/>
        <w:szCs w:val="18"/>
      </w:rPr>
      <w:t>7</w:t>
    </w:r>
    <w:r w:rsidRPr="008804CF">
      <w:rPr>
        <w:b/>
        <w:noProof/>
        <w:sz w:val="18"/>
        <w:szCs w:val="18"/>
      </w:rPr>
      <w:fldChar w:fldCharType="end"/>
    </w:r>
    <w:r w:rsidRPr="008C7C58">
      <w:rPr>
        <w:noProof/>
        <w:sz w:val="18"/>
        <w:szCs w:val="18"/>
      </w:rPr>
      <w:t xml:space="preserve"> - Motion as to H-</w:t>
    </w:r>
    <w:r>
      <w:rPr>
        <w:noProof/>
        <w:sz w:val="18"/>
        <w:szCs w:val="18"/>
      </w:rPr>
      <w:t>167</w:t>
    </w:r>
    <w:r w:rsidRPr="008C7C58">
      <w:rPr>
        <w:noProof/>
        <w:sz w:val="18"/>
        <w:szCs w:val="18"/>
      </w:rPr>
      <w:t xml:space="preserve"> - </w:t>
    </w:r>
    <w:r>
      <w:rPr>
        <w:noProof/>
        <w:sz w:val="18"/>
        <w:szCs w:val="18"/>
      </w:rPr>
      <w:t>Payments to Daytona Market</w:t>
    </w:r>
  </w:p>
  <w:p w14:paraId="711A15B6" w14:textId="77777777" w:rsidR="009A64DA" w:rsidRPr="008804CF" w:rsidRDefault="009A64DA">
    <w:pPr>
      <w:pStyle w:val="Header"/>
      <w:rPr>
        <w:noProof/>
        <w:sz w:val="8"/>
        <w:szCs w:val="8"/>
      </w:rPr>
    </w:pPr>
  </w:p>
  <w:p w14:paraId="10BFDC02" w14:textId="77777777" w:rsidR="009A64DA" w:rsidRDefault="009A64DA">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E0DB6"/>
    <w:multiLevelType w:val="hybridMultilevel"/>
    <w:tmpl w:val="7A02FA28"/>
    <w:lvl w:ilvl="0" w:tplc="81227286">
      <w:start w:val="1"/>
      <w:numFmt w:val="decimal"/>
      <w:lvlText w:val="%1"/>
      <w:lvlJc w:val="left"/>
      <w:pPr>
        <w:ind w:left="1594" w:hanging="1294"/>
      </w:pPr>
      <w:rPr>
        <w:rFonts w:ascii="Courier New" w:eastAsia="Courier New" w:hAnsi="Courier New" w:cs="Courier New" w:hint="default"/>
        <w:color w:val="161616"/>
        <w:w w:val="101"/>
        <w:sz w:val="24"/>
        <w:szCs w:val="24"/>
      </w:rPr>
    </w:lvl>
    <w:lvl w:ilvl="1" w:tplc="20C8E612">
      <w:numFmt w:val="bullet"/>
      <w:lvlText w:val="•"/>
      <w:lvlJc w:val="left"/>
      <w:pPr>
        <w:ind w:left="2362" w:hanging="1294"/>
      </w:pPr>
    </w:lvl>
    <w:lvl w:ilvl="2" w:tplc="C7803002">
      <w:numFmt w:val="bullet"/>
      <w:lvlText w:val="•"/>
      <w:lvlJc w:val="left"/>
      <w:pPr>
        <w:ind w:left="3124" w:hanging="1294"/>
      </w:pPr>
    </w:lvl>
    <w:lvl w:ilvl="3" w:tplc="1CDA1D4A">
      <w:numFmt w:val="bullet"/>
      <w:lvlText w:val="•"/>
      <w:lvlJc w:val="left"/>
      <w:pPr>
        <w:ind w:left="3886" w:hanging="1294"/>
      </w:pPr>
    </w:lvl>
    <w:lvl w:ilvl="4" w:tplc="0F76A16A">
      <w:numFmt w:val="bullet"/>
      <w:lvlText w:val="•"/>
      <w:lvlJc w:val="left"/>
      <w:pPr>
        <w:ind w:left="4648" w:hanging="1294"/>
      </w:pPr>
    </w:lvl>
    <w:lvl w:ilvl="5" w:tplc="F0C07714">
      <w:numFmt w:val="bullet"/>
      <w:lvlText w:val="•"/>
      <w:lvlJc w:val="left"/>
      <w:pPr>
        <w:ind w:left="5410" w:hanging="1294"/>
      </w:pPr>
    </w:lvl>
    <w:lvl w:ilvl="6" w:tplc="9D2E8368">
      <w:numFmt w:val="bullet"/>
      <w:lvlText w:val="•"/>
      <w:lvlJc w:val="left"/>
      <w:pPr>
        <w:ind w:left="6172" w:hanging="1294"/>
      </w:pPr>
    </w:lvl>
    <w:lvl w:ilvl="7" w:tplc="A82C2E58">
      <w:numFmt w:val="bullet"/>
      <w:lvlText w:val="•"/>
      <w:lvlJc w:val="left"/>
      <w:pPr>
        <w:ind w:left="6934" w:hanging="1294"/>
      </w:pPr>
    </w:lvl>
    <w:lvl w:ilvl="8" w:tplc="312A839C">
      <w:numFmt w:val="bullet"/>
      <w:lvlText w:val="•"/>
      <w:lvlJc w:val="left"/>
      <w:pPr>
        <w:ind w:left="7696" w:hanging="1294"/>
      </w:pPr>
    </w:lvl>
  </w:abstractNum>
  <w:abstractNum w:abstractNumId="1" w15:restartNumberingAfterBreak="0">
    <w:nsid w:val="12810012"/>
    <w:multiLevelType w:val="hybridMultilevel"/>
    <w:tmpl w:val="B57AB0C6"/>
    <w:lvl w:ilvl="0" w:tplc="F4CAB068">
      <w:start w:val="17"/>
      <w:numFmt w:val="decimal"/>
      <w:lvlText w:val="%1"/>
      <w:lvlJc w:val="left"/>
      <w:pPr>
        <w:ind w:left="1738" w:hanging="1438"/>
      </w:pPr>
      <w:rPr>
        <w:rFonts w:ascii="Courier New" w:eastAsia="Courier New" w:hAnsi="Courier New" w:cs="Courier New" w:hint="default"/>
        <w:color w:val="161616"/>
        <w:spacing w:val="-2"/>
        <w:w w:val="101"/>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86C1DE7"/>
    <w:multiLevelType w:val="hybridMultilevel"/>
    <w:tmpl w:val="513CDB36"/>
    <w:lvl w:ilvl="0" w:tplc="8736CA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1D1B93"/>
    <w:multiLevelType w:val="hybridMultilevel"/>
    <w:tmpl w:val="75F49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2B35EE4"/>
    <w:multiLevelType w:val="hybridMultilevel"/>
    <w:tmpl w:val="3D847E34"/>
    <w:lvl w:ilvl="0" w:tplc="794241A2">
      <w:start w:val="23"/>
      <w:numFmt w:val="decimal"/>
      <w:lvlText w:val="%1"/>
      <w:lvlJc w:val="left"/>
      <w:pPr>
        <w:ind w:left="1594" w:hanging="1294"/>
      </w:pPr>
      <w:rPr>
        <w:rFonts w:ascii="Courier New" w:eastAsia="Courier New" w:hAnsi="Courier New" w:cs="Courier New" w:hint="default"/>
        <w:color w:val="161616"/>
        <w:w w:val="101"/>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471365C"/>
    <w:multiLevelType w:val="hybridMultilevel"/>
    <w:tmpl w:val="79345A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8418D"/>
    <w:multiLevelType w:val="hybridMultilevel"/>
    <w:tmpl w:val="E3BEA5C4"/>
    <w:lvl w:ilvl="0" w:tplc="2EA4CB30">
      <w:start w:val="20"/>
      <w:numFmt w:val="decimal"/>
      <w:lvlText w:val="%1"/>
      <w:lvlJc w:val="left"/>
      <w:pPr>
        <w:ind w:left="2875" w:hanging="2155"/>
      </w:pPr>
      <w:rPr>
        <w:rFonts w:ascii="Courier New" w:eastAsia="Courier New" w:hAnsi="Courier New" w:cs="Courier New" w:hint="default"/>
        <w:color w:val="161616"/>
        <w:spacing w:val="-2"/>
        <w:w w:val="101"/>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0CB430E"/>
    <w:multiLevelType w:val="hybridMultilevel"/>
    <w:tmpl w:val="3AE82D3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DA2158"/>
    <w:multiLevelType w:val="hybridMultilevel"/>
    <w:tmpl w:val="02EEBCB2"/>
    <w:lvl w:ilvl="0" w:tplc="AEE86778">
      <w:start w:val="3"/>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FD6EFE"/>
    <w:multiLevelType w:val="hybridMultilevel"/>
    <w:tmpl w:val="51C0C12E"/>
    <w:lvl w:ilvl="0" w:tplc="6E5A08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9D0A26"/>
    <w:multiLevelType w:val="hybridMultilevel"/>
    <w:tmpl w:val="02F82A64"/>
    <w:lvl w:ilvl="0" w:tplc="AD6ECB2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615B2802"/>
    <w:multiLevelType w:val="hybridMultilevel"/>
    <w:tmpl w:val="03D8D0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5E2687"/>
    <w:multiLevelType w:val="hybridMultilevel"/>
    <w:tmpl w:val="8804A786"/>
    <w:lvl w:ilvl="0" w:tplc="1E38C9AC">
      <w:start w:val="1"/>
      <w:numFmt w:val="upperLetter"/>
      <w:lvlText w:val="%1."/>
      <w:lvlJc w:val="left"/>
      <w:pPr>
        <w:ind w:left="1080" w:hanging="360"/>
      </w:pPr>
      <w:rPr>
        <w:rFonts w:hint="default"/>
        <w:b/>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CE1D84"/>
    <w:multiLevelType w:val="hybridMultilevel"/>
    <w:tmpl w:val="FCD41D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6C402A2C"/>
    <w:multiLevelType w:val="hybridMultilevel"/>
    <w:tmpl w:val="07B64018"/>
    <w:lvl w:ilvl="0" w:tplc="546ABD50">
      <w:start w:val="1"/>
      <w:numFmt w:val="decimal"/>
      <w:lvlText w:val="%1"/>
      <w:lvlJc w:val="left"/>
      <w:pPr>
        <w:ind w:left="1594" w:hanging="1294"/>
      </w:pPr>
      <w:rPr>
        <w:rFonts w:ascii="Courier New" w:eastAsia="Courier New" w:hAnsi="Courier New" w:cs="Courier New" w:hint="default"/>
        <w:color w:val="161616"/>
        <w:w w:val="101"/>
        <w:sz w:val="24"/>
        <w:szCs w:val="24"/>
      </w:rPr>
    </w:lvl>
    <w:lvl w:ilvl="1" w:tplc="4C3CF270">
      <w:numFmt w:val="bullet"/>
      <w:lvlText w:val="•"/>
      <w:lvlJc w:val="left"/>
      <w:pPr>
        <w:ind w:left="2362" w:hanging="1294"/>
      </w:pPr>
    </w:lvl>
    <w:lvl w:ilvl="2" w:tplc="7D14D9F2">
      <w:numFmt w:val="bullet"/>
      <w:lvlText w:val="•"/>
      <w:lvlJc w:val="left"/>
      <w:pPr>
        <w:ind w:left="3124" w:hanging="1294"/>
      </w:pPr>
    </w:lvl>
    <w:lvl w:ilvl="3" w:tplc="BADAE61C">
      <w:numFmt w:val="bullet"/>
      <w:lvlText w:val="•"/>
      <w:lvlJc w:val="left"/>
      <w:pPr>
        <w:ind w:left="3886" w:hanging="1294"/>
      </w:pPr>
    </w:lvl>
    <w:lvl w:ilvl="4" w:tplc="68B45C1A">
      <w:numFmt w:val="bullet"/>
      <w:lvlText w:val="•"/>
      <w:lvlJc w:val="left"/>
      <w:pPr>
        <w:ind w:left="4648" w:hanging="1294"/>
      </w:pPr>
    </w:lvl>
    <w:lvl w:ilvl="5" w:tplc="C696DE08">
      <w:numFmt w:val="bullet"/>
      <w:lvlText w:val="•"/>
      <w:lvlJc w:val="left"/>
      <w:pPr>
        <w:ind w:left="5410" w:hanging="1294"/>
      </w:pPr>
    </w:lvl>
    <w:lvl w:ilvl="6" w:tplc="959ACB2C">
      <w:numFmt w:val="bullet"/>
      <w:lvlText w:val="•"/>
      <w:lvlJc w:val="left"/>
      <w:pPr>
        <w:ind w:left="6172" w:hanging="1294"/>
      </w:pPr>
    </w:lvl>
    <w:lvl w:ilvl="7" w:tplc="F6CEC66A">
      <w:numFmt w:val="bullet"/>
      <w:lvlText w:val="•"/>
      <w:lvlJc w:val="left"/>
      <w:pPr>
        <w:ind w:left="6934" w:hanging="1294"/>
      </w:pPr>
    </w:lvl>
    <w:lvl w:ilvl="8" w:tplc="885C9C06">
      <w:numFmt w:val="bullet"/>
      <w:lvlText w:val="•"/>
      <w:lvlJc w:val="left"/>
      <w:pPr>
        <w:ind w:left="7696" w:hanging="1294"/>
      </w:pPr>
    </w:lvl>
  </w:abstractNum>
  <w:abstractNum w:abstractNumId="15" w15:restartNumberingAfterBreak="0">
    <w:nsid w:val="7718173F"/>
    <w:multiLevelType w:val="hybridMultilevel"/>
    <w:tmpl w:val="D5886CA4"/>
    <w:lvl w:ilvl="0" w:tplc="22B6FA2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1"/>
  </w:num>
  <w:num w:numId="3">
    <w:abstractNumId w:val="15"/>
  </w:num>
  <w:num w:numId="4">
    <w:abstractNumId w:val="8"/>
  </w:num>
  <w:num w:numId="5">
    <w:abstractNumId w:val="12"/>
  </w:num>
  <w:num w:numId="6">
    <w:abstractNumId w:val="5"/>
  </w:num>
  <w:num w:numId="7">
    <w:abstractNumId w:val="9"/>
  </w:num>
  <w:num w:numId="8">
    <w:abstractNumId w:val="7"/>
  </w:num>
  <w:num w:numId="9">
    <w:abstractNumId w:val="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lvlOverride w:ilvl="2"/>
    <w:lvlOverride w:ilvl="3"/>
    <w:lvlOverride w:ilvl="4"/>
    <w:lvlOverride w:ilvl="5"/>
    <w:lvlOverride w:ilvl="6"/>
    <w:lvlOverride w:ilvl="7"/>
    <w:lvlOverride w:ilvl="8"/>
  </w:num>
  <w:num w:numId="13">
    <w:abstractNumId w:val="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BF9"/>
    <w:rsid w:val="00001905"/>
    <w:rsid w:val="0000191C"/>
    <w:rsid w:val="00003AC2"/>
    <w:rsid w:val="00005678"/>
    <w:rsid w:val="0001249D"/>
    <w:rsid w:val="00014715"/>
    <w:rsid w:val="00015B5E"/>
    <w:rsid w:val="00016C1F"/>
    <w:rsid w:val="00020028"/>
    <w:rsid w:val="00020035"/>
    <w:rsid w:val="00022A6E"/>
    <w:rsid w:val="000236BE"/>
    <w:rsid w:val="00023B25"/>
    <w:rsid w:val="00024418"/>
    <w:rsid w:val="00025F58"/>
    <w:rsid w:val="0003233B"/>
    <w:rsid w:val="00033362"/>
    <w:rsid w:val="00033A82"/>
    <w:rsid w:val="000343A0"/>
    <w:rsid w:val="0003689D"/>
    <w:rsid w:val="00036B1A"/>
    <w:rsid w:val="0004068C"/>
    <w:rsid w:val="000407CB"/>
    <w:rsid w:val="0004207E"/>
    <w:rsid w:val="00043385"/>
    <w:rsid w:val="000433A8"/>
    <w:rsid w:val="000436E3"/>
    <w:rsid w:val="00044A78"/>
    <w:rsid w:val="00052A64"/>
    <w:rsid w:val="0005426A"/>
    <w:rsid w:val="00055C9A"/>
    <w:rsid w:val="000567AC"/>
    <w:rsid w:val="00057B8B"/>
    <w:rsid w:val="00060B75"/>
    <w:rsid w:val="000616F3"/>
    <w:rsid w:val="00067135"/>
    <w:rsid w:val="0007168C"/>
    <w:rsid w:val="000753E7"/>
    <w:rsid w:val="000754AF"/>
    <w:rsid w:val="00076347"/>
    <w:rsid w:val="000801F6"/>
    <w:rsid w:val="00080286"/>
    <w:rsid w:val="000803C8"/>
    <w:rsid w:val="00080AA9"/>
    <w:rsid w:val="00081FBE"/>
    <w:rsid w:val="0008405E"/>
    <w:rsid w:val="000843BD"/>
    <w:rsid w:val="00084DB0"/>
    <w:rsid w:val="00087D94"/>
    <w:rsid w:val="00090332"/>
    <w:rsid w:val="0009121A"/>
    <w:rsid w:val="00091C96"/>
    <w:rsid w:val="00092BED"/>
    <w:rsid w:val="00093200"/>
    <w:rsid w:val="0009700A"/>
    <w:rsid w:val="000A0E6E"/>
    <w:rsid w:val="000A1D34"/>
    <w:rsid w:val="000A39AF"/>
    <w:rsid w:val="000A3C6F"/>
    <w:rsid w:val="000B1B49"/>
    <w:rsid w:val="000B3BE2"/>
    <w:rsid w:val="000B6FD1"/>
    <w:rsid w:val="000B7D47"/>
    <w:rsid w:val="000C0379"/>
    <w:rsid w:val="000C2F39"/>
    <w:rsid w:val="000C311E"/>
    <w:rsid w:val="000C3222"/>
    <w:rsid w:val="000C388C"/>
    <w:rsid w:val="000C6A5C"/>
    <w:rsid w:val="000C6C80"/>
    <w:rsid w:val="000D0F35"/>
    <w:rsid w:val="000D0FC4"/>
    <w:rsid w:val="000D3977"/>
    <w:rsid w:val="000D53F1"/>
    <w:rsid w:val="000D67E0"/>
    <w:rsid w:val="000D7C7E"/>
    <w:rsid w:val="000E0A0E"/>
    <w:rsid w:val="000E15B0"/>
    <w:rsid w:val="000E19C3"/>
    <w:rsid w:val="000E1CEE"/>
    <w:rsid w:val="000E2C3C"/>
    <w:rsid w:val="000E4115"/>
    <w:rsid w:val="000E61CD"/>
    <w:rsid w:val="000E741D"/>
    <w:rsid w:val="000E7BF4"/>
    <w:rsid w:val="000F0AFA"/>
    <w:rsid w:val="000F37A5"/>
    <w:rsid w:val="000F472D"/>
    <w:rsid w:val="000F56F3"/>
    <w:rsid w:val="000F7ABC"/>
    <w:rsid w:val="0010211F"/>
    <w:rsid w:val="001023D6"/>
    <w:rsid w:val="0010444E"/>
    <w:rsid w:val="00106340"/>
    <w:rsid w:val="00107663"/>
    <w:rsid w:val="00111A0B"/>
    <w:rsid w:val="0011262E"/>
    <w:rsid w:val="001136C2"/>
    <w:rsid w:val="00116883"/>
    <w:rsid w:val="001200E8"/>
    <w:rsid w:val="00124A03"/>
    <w:rsid w:val="001250FC"/>
    <w:rsid w:val="0012732D"/>
    <w:rsid w:val="00132C99"/>
    <w:rsid w:val="001351B3"/>
    <w:rsid w:val="00141D72"/>
    <w:rsid w:val="001516F1"/>
    <w:rsid w:val="001526C5"/>
    <w:rsid w:val="001526D7"/>
    <w:rsid w:val="00152EF6"/>
    <w:rsid w:val="001607D9"/>
    <w:rsid w:val="001662FE"/>
    <w:rsid w:val="00166344"/>
    <w:rsid w:val="0016702C"/>
    <w:rsid w:val="00167882"/>
    <w:rsid w:val="00167DEE"/>
    <w:rsid w:val="001712F9"/>
    <w:rsid w:val="00171DA4"/>
    <w:rsid w:val="00171E48"/>
    <w:rsid w:val="001732E8"/>
    <w:rsid w:val="001739ED"/>
    <w:rsid w:val="00174503"/>
    <w:rsid w:val="001746A1"/>
    <w:rsid w:val="001759E9"/>
    <w:rsid w:val="0017641B"/>
    <w:rsid w:val="001770CB"/>
    <w:rsid w:val="00180FB0"/>
    <w:rsid w:val="0018159D"/>
    <w:rsid w:val="0018302D"/>
    <w:rsid w:val="00183214"/>
    <w:rsid w:val="00184C5A"/>
    <w:rsid w:val="00186451"/>
    <w:rsid w:val="0019040A"/>
    <w:rsid w:val="00194184"/>
    <w:rsid w:val="00195514"/>
    <w:rsid w:val="00196C50"/>
    <w:rsid w:val="0019710E"/>
    <w:rsid w:val="001A0A78"/>
    <w:rsid w:val="001A1E4B"/>
    <w:rsid w:val="001A452F"/>
    <w:rsid w:val="001A6F76"/>
    <w:rsid w:val="001A758E"/>
    <w:rsid w:val="001B0315"/>
    <w:rsid w:val="001B173F"/>
    <w:rsid w:val="001B1810"/>
    <w:rsid w:val="001B5663"/>
    <w:rsid w:val="001B56C0"/>
    <w:rsid w:val="001B6A66"/>
    <w:rsid w:val="001B6EF0"/>
    <w:rsid w:val="001B73B9"/>
    <w:rsid w:val="001B79DB"/>
    <w:rsid w:val="001C0DBC"/>
    <w:rsid w:val="001C1450"/>
    <w:rsid w:val="001C229B"/>
    <w:rsid w:val="001C2510"/>
    <w:rsid w:val="001C2ADC"/>
    <w:rsid w:val="001C49D2"/>
    <w:rsid w:val="001C581C"/>
    <w:rsid w:val="001C6184"/>
    <w:rsid w:val="001D0131"/>
    <w:rsid w:val="001D15CA"/>
    <w:rsid w:val="001D3987"/>
    <w:rsid w:val="001D39A3"/>
    <w:rsid w:val="001D7E77"/>
    <w:rsid w:val="001E0DE5"/>
    <w:rsid w:val="001E12AC"/>
    <w:rsid w:val="001E4984"/>
    <w:rsid w:val="001F0222"/>
    <w:rsid w:val="001F075F"/>
    <w:rsid w:val="001F27CF"/>
    <w:rsid w:val="001F3098"/>
    <w:rsid w:val="001F4021"/>
    <w:rsid w:val="001F4B57"/>
    <w:rsid w:val="001F5D17"/>
    <w:rsid w:val="00200380"/>
    <w:rsid w:val="00201B76"/>
    <w:rsid w:val="00201B8A"/>
    <w:rsid w:val="00204510"/>
    <w:rsid w:val="00205BFE"/>
    <w:rsid w:val="002130D3"/>
    <w:rsid w:val="0021459E"/>
    <w:rsid w:val="00215DF7"/>
    <w:rsid w:val="00217A6F"/>
    <w:rsid w:val="00221A7A"/>
    <w:rsid w:val="00222870"/>
    <w:rsid w:val="00222DE2"/>
    <w:rsid w:val="0022424E"/>
    <w:rsid w:val="00226D0C"/>
    <w:rsid w:val="00227485"/>
    <w:rsid w:val="002276D7"/>
    <w:rsid w:val="00230162"/>
    <w:rsid w:val="00233B51"/>
    <w:rsid w:val="00233EB2"/>
    <w:rsid w:val="00234E56"/>
    <w:rsid w:val="002356A0"/>
    <w:rsid w:val="00235D82"/>
    <w:rsid w:val="0023659F"/>
    <w:rsid w:val="00236AF9"/>
    <w:rsid w:val="00241126"/>
    <w:rsid w:val="002421BB"/>
    <w:rsid w:val="0024487C"/>
    <w:rsid w:val="00247FFD"/>
    <w:rsid w:val="0025009D"/>
    <w:rsid w:val="00252B32"/>
    <w:rsid w:val="00255F42"/>
    <w:rsid w:val="00256486"/>
    <w:rsid w:val="00256BD0"/>
    <w:rsid w:val="00257020"/>
    <w:rsid w:val="00257858"/>
    <w:rsid w:val="002614C6"/>
    <w:rsid w:val="00264C14"/>
    <w:rsid w:val="002650A4"/>
    <w:rsid w:val="00265197"/>
    <w:rsid w:val="00265271"/>
    <w:rsid w:val="002672CA"/>
    <w:rsid w:val="00267CDB"/>
    <w:rsid w:val="00270109"/>
    <w:rsid w:val="00270D14"/>
    <w:rsid w:val="00272DE8"/>
    <w:rsid w:val="0027421D"/>
    <w:rsid w:val="00274F5C"/>
    <w:rsid w:val="00276843"/>
    <w:rsid w:val="002806E6"/>
    <w:rsid w:val="00281135"/>
    <w:rsid w:val="002814DB"/>
    <w:rsid w:val="00281DC1"/>
    <w:rsid w:val="00282247"/>
    <w:rsid w:val="00284D9E"/>
    <w:rsid w:val="00285474"/>
    <w:rsid w:val="00286679"/>
    <w:rsid w:val="00287454"/>
    <w:rsid w:val="002877A7"/>
    <w:rsid w:val="00290621"/>
    <w:rsid w:val="002918E5"/>
    <w:rsid w:val="00292C3A"/>
    <w:rsid w:val="00294B73"/>
    <w:rsid w:val="00294D47"/>
    <w:rsid w:val="00295470"/>
    <w:rsid w:val="00297797"/>
    <w:rsid w:val="002A0E2F"/>
    <w:rsid w:val="002A345A"/>
    <w:rsid w:val="002A57A8"/>
    <w:rsid w:val="002A67A2"/>
    <w:rsid w:val="002B033D"/>
    <w:rsid w:val="002B04DD"/>
    <w:rsid w:val="002B32EE"/>
    <w:rsid w:val="002B32FF"/>
    <w:rsid w:val="002B601E"/>
    <w:rsid w:val="002B7718"/>
    <w:rsid w:val="002B7B7A"/>
    <w:rsid w:val="002C26A1"/>
    <w:rsid w:val="002C26F4"/>
    <w:rsid w:val="002C351C"/>
    <w:rsid w:val="002C380B"/>
    <w:rsid w:val="002C7CE2"/>
    <w:rsid w:val="002D123B"/>
    <w:rsid w:val="002D1512"/>
    <w:rsid w:val="002D157D"/>
    <w:rsid w:val="002D1F7B"/>
    <w:rsid w:val="002D52DB"/>
    <w:rsid w:val="002D54D1"/>
    <w:rsid w:val="002D5ED8"/>
    <w:rsid w:val="002E012A"/>
    <w:rsid w:val="002E3B48"/>
    <w:rsid w:val="002E3C43"/>
    <w:rsid w:val="002E49C1"/>
    <w:rsid w:val="002E5283"/>
    <w:rsid w:val="002E544B"/>
    <w:rsid w:val="002E6F9B"/>
    <w:rsid w:val="002F00F4"/>
    <w:rsid w:val="002F031D"/>
    <w:rsid w:val="002F1625"/>
    <w:rsid w:val="002F20FB"/>
    <w:rsid w:val="002F3312"/>
    <w:rsid w:val="002F349C"/>
    <w:rsid w:val="002F59AF"/>
    <w:rsid w:val="002F74C2"/>
    <w:rsid w:val="003006A2"/>
    <w:rsid w:val="003008E0"/>
    <w:rsid w:val="003022B3"/>
    <w:rsid w:val="00302C38"/>
    <w:rsid w:val="00303AA4"/>
    <w:rsid w:val="00306499"/>
    <w:rsid w:val="00310B76"/>
    <w:rsid w:val="00310BF1"/>
    <w:rsid w:val="00314AC7"/>
    <w:rsid w:val="00315C09"/>
    <w:rsid w:val="003164B5"/>
    <w:rsid w:val="003209CE"/>
    <w:rsid w:val="00322FAF"/>
    <w:rsid w:val="00323EA3"/>
    <w:rsid w:val="00323FF8"/>
    <w:rsid w:val="00324DA2"/>
    <w:rsid w:val="00326105"/>
    <w:rsid w:val="00326F21"/>
    <w:rsid w:val="00327912"/>
    <w:rsid w:val="00330091"/>
    <w:rsid w:val="00333A8B"/>
    <w:rsid w:val="003342E8"/>
    <w:rsid w:val="0033449A"/>
    <w:rsid w:val="00336EED"/>
    <w:rsid w:val="00336FF8"/>
    <w:rsid w:val="00341194"/>
    <w:rsid w:val="003417E8"/>
    <w:rsid w:val="0034208D"/>
    <w:rsid w:val="00343D86"/>
    <w:rsid w:val="00345A8D"/>
    <w:rsid w:val="00357769"/>
    <w:rsid w:val="00360580"/>
    <w:rsid w:val="00360CF9"/>
    <w:rsid w:val="00361515"/>
    <w:rsid w:val="00361E60"/>
    <w:rsid w:val="00361EC8"/>
    <w:rsid w:val="00364E09"/>
    <w:rsid w:val="0036627C"/>
    <w:rsid w:val="00366288"/>
    <w:rsid w:val="0036748B"/>
    <w:rsid w:val="0037118A"/>
    <w:rsid w:val="00371C17"/>
    <w:rsid w:val="00371F05"/>
    <w:rsid w:val="00372713"/>
    <w:rsid w:val="00377E2A"/>
    <w:rsid w:val="00380965"/>
    <w:rsid w:val="003849BF"/>
    <w:rsid w:val="00385426"/>
    <w:rsid w:val="00385B8D"/>
    <w:rsid w:val="003909AB"/>
    <w:rsid w:val="00393B27"/>
    <w:rsid w:val="00393DF1"/>
    <w:rsid w:val="00394897"/>
    <w:rsid w:val="00395FD5"/>
    <w:rsid w:val="00397648"/>
    <w:rsid w:val="00397936"/>
    <w:rsid w:val="003A03D0"/>
    <w:rsid w:val="003A0B10"/>
    <w:rsid w:val="003A2F33"/>
    <w:rsid w:val="003A3806"/>
    <w:rsid w:val="003A3951"/>
    <w:rsid w:val="003A39FD"/>
    <w:rsid w:val="003A4FBE"/>
    <w:rsid w:val="003A5F41"/>
    <w:rsid w:val="003A6596"/>
    <w:rsid w:val="003A7551"/>
    <w:rsid w:val="003A766B"/>
    <w:rsid w:val="003A78C4"/>
    <w:rsid w:val="003B7510"/>
    <w:rsid w:val="003C0652"/>
    <w:rsid w:val="003C1A8B"/>
    <w:rsid w:val="003C24C8"/>
    <w:rsid w:val="003C301E"/>
    <w:rsid w:val="003C35E6"/>
    <w:rsid w:val="003C3CCF"/>
    <w:rsid w:val="003C45F5"/>
    <w:rsid w:val="003C5186"/>
    <w:rsid w:val="003C5DC1"/>
    <w:rsid w:val="003C62BB"/>
    <w:rsid w:val="003C7C10"/>
    <w:rsid w:val="003D2057"/>
    <w:rsid w:val="003D2A27"/>
    <w:rsid w:val="003D3B4C"/>
    <w:rsid w:val="003D3DD1"/>
    <w:rsid w:val="003D5631"/>
    <w:rsid w:val="003D5E8F"/>
    <w:rsid w:val="003E4511"/>
    <w:rsid w:val="003E482B"/>
    <w:rsid w:val="003E532B"/>
    <w:rsid w:val="003E5772"/>
    <w:rsid w:val="003E5CC6"/>
    <w:rsid w:val="003E5F9A"/>
    <w:rsid w:val="003E6C13"/>
    <w:rsid w:val="003E76D7"/>
    <w:rsid w:val="003F3542"/>
    <w:rsid w:val="003F6D06"/>
    <w:rsid w:val="004003C6"/>
    <w:rsid w:val="00400661"/>
    <w:rsid w:val="0040076A"/>
    <w:rsid w:val="00401D29"/>
    <w:rsid w:val="00404C9B"/>
    <w:rsid w:val="004055D2"/>
    <w:rsid w:val="00405EF0"/>
    <w:rsid w:val="004110A8"/>
    <w:rsid w:val="004153AE"/>
    <w:rsid w:val="00415497"/>
    <w:rsid w:val="0041549A"/>
    <w:rsid w:val="00415874"/>
    <w:rsid w:val="00416FFD"/>
    <w:rsid w:val="00417CA0"/>
    <w:rsid w:val="004200FD"/>
    <w:rsid w:val="00421272"/>
    <w:rsid w:val="00421912"/>
    <w:rsid w:val="00423B18"/>
    <w:rsid w:val="004240FC"/>
    <w:rsid w:val="004248BD"/>
    <w:rsid w:val="00424A56"/>
    <w:rsid w:val="004271BC"/>
    <w:rsid w:val="00427E00"/>
    <w:rsid w:val="004324D2"/>
    <w:rsid w:val="00435658"/>
    <w:rsid w:val="004361F5"/>
    <w:rsid w:val="00436628"/>
    <w:rsid w:val="00436783"/>
    <w:rsid w:val="00436D57"/>
    <w:rsid w:val="0044056C"/>
    <w:rsid w:val="0044108E"/>
    <w:rsid w:val="00447DF1"/>
    <w:rsid w:val="004510CF"/>
    <w:rsid w:val="004520EF"/>
    <w:rsid w:val="00453C1A"/>
    <w:rsid w:val="00453FAD"/>
    <w:rsid w:val="0045543C"/>
    <w:rsid w:val="00456705"/>
    <w:rsid w:val="004608E3"/>
    <w:rsid w:val="004631B7"/>
    <w:rsid w:val="00463B29"/>
    <w:rsid w:val="0047087E"/>
    <w:rsid w:val="00472991"/>
    <w:rsid w:val="00472DCD"/>
    <w:rsid w:val="004738FA"/>
    <w:rsid w:val="004758BE"/>
    <w:rsid w:val="00480B3E"/>
    <w:rsid w:val="00482B72"/>
    <w:rsid w:val="00483345"/>
    <w:rsid w:val="004842B1"/>
    <w:rsid w:val="00484E01"/>
    <w:rsid w:val="00485A03"/>
    <w:rsid w:val="00487D12"/>
    <w:rsid w:val="00487E84"/>
    <w:rsid w:val="00491F2A"/>
    <w:rsid w:val="00494BFC"/>
    <w:rsid w:val="00495B0D"/>
    <w:rsid w:val="00496977"/>
    <w:rsid w:val="004A1FC8"/>
    <w:rsid w:val="004A21EB"/>
    <w:rsid w:val="004A24D4"/>
    <w:rsid w:val="004A29F2"/>
    <w:rsid w:val="004A2C1C"/>
    <w:rsid w:val="004A5084"/>
    <w:rsid w:val="004A643C"/>
    <w:rsid w:val="004B1000"/>
    <w:rsid w:val="004B1178"/>
    <w:rsid w:val="004B17BA"/>
    <w:rsid w:val="004B1A96"/>
    <w:rsid w:val="004B23D7"/>
    <w:rsid w:val="004B3707"/>
    <w:rsid w:val="004B4E71"/>
    <w:rsid w:val="004C01C7"/>
    <w:rsid w:val="004C1342"/>
    <w:rsid w:val="004C4A97"/>
    <w:rsid w:val="004C4E63"/>
    <w:rsid w:val="004C633A"/>
    <w:rsid w:val="004D0CF4"/>
    <w:rsid w:val="004D5371"/>
    <w:rsid w:val="004D557D"/>
    <w:rsid w:val="004D7CF8"/>
    <w:rsid w:val="004E2266"/>
    <w:rsid w:val="004E2449"/>
    <w:rsid w:val="004E39D8"/>
    <w:rsid w:val="004E4945"/>
    <w:rsid w:val="004E746E"/>
    <w:rsid w:val="004E7C7D"/>
    <w:rsid w:val="004F0ADD"/>
    <w:rsid w:val="004F0CA9"/>
    <w:rsid w:val="004F1331"/>
    <w:rsid w:val="004F28C3"/>
    <w:rsid w:val="004F2C71"/>
    <w:rsid w:val="004F43EC"/>
    <w:rsid w:val="004F4D15"/>
    <w:rsid w:val="004F57F3"/>
    <w:rsid w:val="00500167"/>
    <w:rsid w:val="005008FF"/>
    <w:rsid w:val="00501980"/>
    <w:rsid w:val="00501B76"/>
    <w:rsid w:val="00505119"/>
    <w:rsid w:val="005057EB"/>
    <w:rsid w:val="00506991"/>
    <w:rsid w:val="00510CEA"/>
    <w:rsid w:val="00511728"/>
    <w:rsid w:val="0051292E"/>
    <w:rsid w:val="00513299"/>
    <w:rsid w:val="00514071"/>
    <w:rsid w:val="0051454A"/>
    <w:rsid w:val="0051478F"/>
    <w:rsid w:val="005220ED"/>
    <w:rsid w:val="00524B69"/>
    <w:rsid w:val="00524F7C"/>
    <w:rsid w:val="005253E4"/>
    <w:rsid w:val="00526622"/>
    <w:rsid w:val="00527BB2"/>
    <w:rsid w:val="00531B11"/>
    <w:rsid w:val="00532621"/>
    <w:rsid w:val="005326CE"/>
    <w:rsid w:val="00536EAD"/>
    <w:rsid w:val="00537435"/>
    <w:rsid w:val="005406CF"/>
    <w:rsid w:val="00541144"/>
    <w:rsid w:val="00541FDD"/>
    <w:rsid w:val="00542857"/>
    <w:rsid w:val="00545753"/>
    <w:rsid w:val="0055266D"/>
    <w:rsid w:val="00553AD3"/>
    <w:rsid w:val="00554793"/>
    <w:rsid w:val="00554FA5"/>
    <w:rsid w:val="00555521"/>
    <w:rsid w:val="00555786"/>
    <w:rsid w:val="00556BA2"/>
    <w:rsid w:val="00557BCC"/>
    <w:rsid w:val="0056014B"/>
    <w:rsid w:val="005615D3"/>
    <w:rsid w:val="00564022"/>
    <w:rsid w:val="005659E2"/>
    <w:rsid w:val="00576128"/>
    <w:rsid w:val="00576544"/>
    <w:rsid w:val="0057705C"/>
    <w:rsid w:val="0057720D"/>
    <w:rsid w:val="00577D2B"/>
    <w:rsid w:val="00580240"/>
    <w:rsid w:val="005815E1"/>
    <w:rsid w:val="00586199"/>
    <w:rsid w:val="00586AAB"/>
    <w:rsid w:val="00587FCB"/>
    <w:rsid w:val="005938A1"/>
    <w:rsid w:val="00594A4A"/>
    <w:rsid w:val="00597467"/>
    <w:rsid w:val="005A0981"/>
    <w:rsid w:val="005A5242"/>
    <w:rsid w:val="005A56AB"/>
    <w:rsid w:val="005A6DA4"/>
    <w:rsid w:val="005A73B5"/>
    <w:rsid w:val="005B2C93"/>
    <w:rsid w:val="005B4A45"/>
    <w:rsid w:val="005B4CD1"/>
    <w:rsid w:val="005B605A"/>
    <w:rsid w:val="005B6757"/>
    <w:rsid w:val="005B7C31"/>
    <w:rsid w:val="005C06BA"/>
    <w:rsid w:val="005C1A39"/>
    <w:rsid w:val="005C2E72"/>
    <w:rsid w:val="005C3437"/>
    <w:rsid w:val="005C361C"/>
    <w:rsid w:val="005C68CC"/>
    <w:rsid w:val="005D0366"/>
    <w:rsid w:val="005D22F7"/>
    <w:rsid w:val="005D437C"/>
    <w:rsid w:val="005D5B02"/>
    <w:rsid w:val="005D5DBE"/>
    <w:rsid w:val="005D61D7"/>
    <w:rsid w:val="005D6F51"/>
    <w:rsid w:val="005E1240"/>
    <w:rsid w:val="005E201F"/>
    <w:rsid w:val="005E3ABA"/>
    <w:rsid w:val="005E5951"/>
    <w:rsid w:val="005E6C03"/>
    <w:rsid w:val="005E74F0"/>
    <w:rsid w:val="005E7C47"/>
    <w:rsid w:val="005E7F33"/>
    <w:rsid w:val="005F0FB8"/>
    <w:rsid w:val="005F42BF"/>
    <w:rsid w:val="005F77BA"/>
    <w:rsid w:val="005F7980"/>
    <w:rsid w:val="00601F14"/>
    <w:rsid w:val="0060265E"/>
    <w:rsid w:val="00604BFB"/>
    <w:rsid w:val="00604C46"/>
    <w:rsid w:val="00606A25"/>
    <w:rsid w:val="00606B9B"/>
    <w:rsid w:val="00610B90"/>
    <w:rsid w:val="00611AEA"/>
    <w:rsid w:val="00615A4B"/>
    <w:rsid w:val="00615D94"/>
    <w:rsid w:val="006208E8"/>
    <w:rsid w:val="00620C2D"/>
    <w:rsid w:val="0062113F"/>
    <w:rsid w:val="006216AF"/>
    <w:rsid w:val="006224BA"/>
    <w:rsid w:val="00623B0C"/>
    <w:rsid w:val="00623B3B"/>
    <w:rsid w:val="00623FD2"/>
    <w:rsid w:val="00624E45"/>
    <w:rsid w:val="00626F28"/>
    <w:rsid w:val="006316BB"/>
    <w:rsid w:val="006328F1"/>
    <w:rsid w:val="006366CF"/>
    <w:rsid w:val="00636B1F"/>
    <w:rsid w:val="006412C0"/>
    <w:rsid w:val="00641BC1"/>
    <w:rsid w:val="006441A6"/>
    <w:rsid w:val="0064501C"/>
    <w:rsid w:val="00646569"/>
    <w:rsid w:val="00647AB3"/>
    <w:rsid w:val="006505F2"/>
    <w:rsid w:val="00651A83"/>
    <w:rsid w:val="00651E59"/>
    <w:rsid w:val="00653965"/>
    <w:rsid w:val="00655EA1"/>
    <w:rsid w:val="00657457"/>
    <w:rsid w:val="00660C59"/>
    <w:rsid w:val="0066210B"/>
    <w:rsid w:val="006622F6"/>
    <w:rsid w:val="00662F3C"/>
    <w:rsid w:val="0066394C"/>
    <w:rsid w:val="00666A79"/>
    <w:rsid w:val="00674025"/>
    <w:rsid w:val="00674A80"/>
    <w:rsid w:val="00674CC1"/>
    <w:rsid w:val="006764D3"/>
    <w:rsid w:val="00680DDB"/>
    <w:rsid w:val="006812AE"/>
    <w:rsid w:val="00681306"/>
    <w:rsid w:val="00681F82"/>
    <w:rsid w:val="006827D9"/>
    <w:rsid w:val="006829AB"/>
    <w:rsid w:val="00683BA9"/>
    <w:rsid w:val="0068425D"/>
    <w:rsid w:val="00691BF9"/>
    <w:rsid w:val="00693E21"/>
    <w:rsid w:val="00694DCC"/>
    <w:rsid w:val="00695758"/>
    <w:rsid w:val="006A2D9A"/>
    <w:rsid w:val="006A3012"/>
    <w:rsid w:val="006A330C"/>
    <w:rsid w:val="006A3679"/>
    <w:rsid w:val="006A4B60"/>
    <w:rsid w:val="006A53E0"/>
    <w:rsid w:val="006B2712"/>
    <w:rsid w:val="006B3780"/>
    <w:rsid w:val="006B39EB"/>
    <w:rsid w:val="006B441A"/>
    <w:rsid w:val="006B4F25"/>
    <w:rsid w:val="006B5FA6"/>
    <w:rsid w:val="006B63FB"/>
    <w:rsid w:val="006C2031"/>
    <w:rsid w:val="006C5898"/>
    <w:rsid w:val="006C731A"/>
    <w:rsid w:val="006D0AF9"/>
    <w:rsid w:val="006D3717"/>
    <w:rsid w:val="006D4798"/>
    <w:rsid w:val="006D5408"/>
    <w:rsid w:val="006D68DC"/>
    <w:rsid w:val="006E0CE9"/>
    <w:rsid w:val="006E320A"/>
    <w:rsid w:val="006E418D"/>
    <w:rsid w:val="006E4941"/>
    <w:rsid w:val="006E58DF"/>
    <w:rsid w:val="006E5C65"/>
    <w:rsid w:val="006E60DF"/>
    <w:rsid w:val="006E6431"/>
    <w:rsid w:val="006E7056"/>
    <w:rsid w:val="006F1CBD"/>
    <w:rsid w:val="006F1E7B"/>
    <w:rsid w:val="006F351F"/>
    <w:rsid w:val="006F5337"/>
    <w:rsid w:val="0070026C"/>
    <w:rsid w:val="0070086D"/>
    <w:rsid w:val="00700CD9"/>
    <w:rsid w:val="00701FD9"/>
    <w:rsid w:val="007048B3"/>
    <w:rsid w:val="00705AAA"/>
    <w:rsid w:val="00706F37"/>
    <w:rsid w:val="007108CD"/>
    <w:rsid w:val="00713034"/>
    <w:rsid w:val="00713E07"/>
    <w:rsid w:val="007147F0"/>
    <w:rsid w:val="00715924"/>
    <w:rsid w:val="00715DA4"/>
    <w:rsid w:val="0071650B"/>
    <w:rsid w:val="00720039"/>
    <w:rsid w:val="007200B3"/>
    <w:rsid w:val="00720A47"/>
    <w:rsid w:val="00721CE9"/>
    <w:rsid w:val="00722917"/>
    <w:rsid w:val="00724062"/>
    <w:rsid w:val="00725A67"/>
    <w:rsid w:val="007304FD"/>
    <w:rsid w:val="0073078F"/>
    <w:rsid w:val="00731614"/>
    <w:rsid w:val="007341DC"/>
    <w:rsid w:val="0073462E"/>
    <w:rsid w:val="007363E4"/>
    <w:rsid w:val="00736997"/>
    <w:rsid w:val="00737F32"/>
    <w:rsid w:val="00740EAB"/>
    <w:rsid w:val="007419C2"/>
    <w:rsid w:val="007426BC"/>
    <w:rsid w:val="0074326F"/>
    <w:rsid w:val="00745AE8"/>
    <w:rsid w:val="00746A72"/>
    <w:rsid w:val="00746D62"/>
    <w:rsid w:val="00746FB7"/>
    <w:rsid w:val="00753462"/>
    <w:rsid w:val="00754BD6"/>
    <w:rsid w:val="00756227"/>
    <w:rsid w:val="0075686B"/>
    <w:rsid w:val="00761394"/>
    <w:rsid w:val="00761DF7"/>
    <w:rsid w:val="00762418"/>
    <w:rsid w:val="007635D7"/>
    <w:rsid w:val="00763F1C"/>
    <w:rsid w:val="00764C62"/>
    <w:rsid w:val="007658D5"/>
    <w:rsid w:val="00765CC3"/>
    <w:rsid w:val="00766BEC"/>
    <w:rsid w:val="0076790B"/>
    <w:rsid w:val="00767D45"/>
    <w:rsid w:val="00770FD9"/>
    <w:rsid w:val="00771C8B"/>
    <w:rsid w:val="007743F7"/>
    <w:rsid w:val="007745E8"/>
    <w:rsid w:val="00774767"/>
    <w:rsid w:val="007748FF"/>
    <w:rsid w:val="00775564"/>
    <w:rsid w:val="00775617"/>
    <w:rsid w:val="0078099A"/>
    <w:rsid w:val="0078418D"/>
    <w:rsid w:val="007859EE"/>
    <w:rsid w:val="00785D0A"/>
    <w:rsid w:val="00787BBA"/>
    <w:rsid w:val="0079731E"/>
    <w:rsid w:val="007A65EF"/>
    <w:rsid w:val="007A6BC8"/>
    <w:rsid w:val="007A78C1"/>
    <w:rsid w:val="007B4843"/>
    <w:rsid w:val="007B6D65"/>
    <w:rsid w:val="007B722D"/>
    <w:rsid w:val="007C2D99"/>
    <w:rsid w:val="007C36E2"/>
    <w:rsid w:val="007C586A"/>
    <w:rsid w:val="007C6509"/>
    <w:rsid w:val="007C77E2"/>
    <w:rsid w:val="007D12B6"/>
    <w:rsid w:val="007D16D4"/>
    <w:rsid w:val="007D3ACE"/>
    <w:rsid w:val="007E2030"/>
    <w:rsid w:val="007E4134"/>
    <w:rsid w:val="007E42CD"/>
    <w:rsid w:val="007E500F"/>
    <w:rsid w:val="007F046D"/>
    <w:rsid w:val="007F05BB"/>
    <w:rsid w:val="007F0D08"/>
    <w:rsid w:val="007F2024"/>
    <w:rsid w:val="007F2424"/>
    <w:rsid w:val="007F2D65"/>
    <w:rsid w:val="007F4F5C"/>
    <w:rsid w:val="007F5F21"/>
    <w:rsid w:val="007F6419"/>
    <w:rsid w:val="007F6E2B"/>
    <w:rsid w:val="00800DA0"/>
    <w:rsid w:val="008016A6"/>
    <w:rsid w:val="00801A20"/>
    <w:rsid w:val="00801F54"/>
    <w:rsid w:val="00802155"/>
    <w:rsid w:val="0080456F"/>
    <w:rsid w:val="00805748"/>
    <w:rsid w:val="00805A8C"/>
    <w:rsid w:val="00812541"/>
    <w:rsid w:val="00814249"/>
    <w:rsid w:val="00815131"/>
    <w:rsid w:val="008151DF"/>
    <w:rsid w:val="00816EE1"/>
    <w:rsid w:val="00823E87"/>
    <w:rsid w:val="00825777"/>
    <w:rsid w:val="0082630A"/>
    <w:rsid w:val="008303F6"/>
    <w:rsid w:val="00830D71"/>
    <w:rsid w:val="00833952"/>
    <w:rsid w:val="0083605C"/>
    <w:rsid w:val="00840BCC"/>
    <w:rsid w:val="0084196A"/>
    <w:rsid w:val="00844AC3"/>
    <w:rsid w:val="008459E8"/>
    <w:rsid w:val="00845C24"/>
    <w:rsid w:val="00846AF9"/>
    <w:rsid w:val="00846D34"/>
    <w:rsid w:val="00851566"/>
    <w:rsid w:val="0085175F"/>
    <w:rsid w:val="00852AB0"/>
    <w:rsid w:val="00853940"/>
    <w:rsid w:val="0085628E"/>
    <w:rsid w:val="008564EB"/>
    <w:rsid w:val="00857D52"/>
    <w:rsid w:val="008614E0"/>
    <w:rsid w:val="008620E1"/>
    <w:rsid w:val="008621BB"/>
    <w:rsid w:val="00862792"/>
    <w:rsid w:val="00862845"/>
    <w:rsid w:val="008640C9"/>
    <w:rsid w:val="00864C17"/>
    <w:rsid w:val="0086775F"/>
    <w:rsid w:val="00870597"/>
    <w:rsid w:val="00872701"/>
    <w:rsid w:val="00872BB4"/>
    <w:rsid w:val="00873686"/>
    <w:rsid w:val="008741E7"/>
    <w:rsid w:val="008804CF"/>
    <w:rsid w:val="00880BD0"/>
    <w:rsid w:val="00880EFF"/>
    <w:rsid w:val="008830DC"/>
    <w:rsid w:val="00883D1E"/>
    <w:rsid w:val="00885B57"/>
    <w:rsid w:val="00886E48"/>
    <w:rsid w:val="00887FB9"/>
    <w:rsid w:val="0089147A"/>
    <w:rsid w:val="00896D7F"/>
    <w:rsid w:val="008A14E0"/>
    <w:rsid w:val="008A1DA5"/>
    <w:rsid w:val="008A1DB6"/>
    <w:rsid w:val="008A2F9B"/>
    <w:rsid w:val="008A33F2"/>
    <w:rsid w:val="008A3678"/>
    <w:rsid w:val="008A73FE"/>
    <w:rsid w:val="008A7D45"/>
    <w:rsid w:val="008B1AFD"/>
    <w:rsid w:val="008B209B"/>
    <w:rsid w:val="008B3B30"/>
    <w:rsid w:val="008B7650"/>
    <w:rsid w:val="008C029A"/>
    <w:rsid w:val="008C35E5"/>
    <w:rsid w:val="008C35E9"/>
    <w:rsid w:val="008C48B9"/>
    <w:rsid w:val="008C4956"/>
    <w:rsid w:val="008C4ED9"/>
    <w:rsid w:val="008C5587"/>
    <w:rsid w:val="008C6FFE"/>
    <w:rsid w:val="008C7C58"/>
    <w:rsid w:val="008D05B0"/>
    <w:rsid w:val="008D1723"/>
    <w:rsid w:val="008D253B"/>
    <w:rsid w:val="008D28B6"/>
    <w:rsid w:val="008D370D"/>
    <w:rsid w:val="008D762B"/>
    <w:rsid w:val="008E121B"/>
    <w:rsid w:val="008E229D"/>
    <w:rsid w:val="008E330A"/>
    <w:rsid w:val="008E4876"/>
    <w:rsid w:val="008E4F3A"/>
    <w:rsid w:val="008E5FD2"/>
    <w:rsid w:val="008F1BF0"/>
    <w:rsid w:val="008F2D29"/>
    <w:rsid w:val="008F3301"/>
    <w:rsid w:val="008F477F"/>
    <w:rsid w:val="008F62A7"/>
    <w:rsid w:val="00901BF9"/>
    <w:rsid w:val="00902CB2"/>
    <w:rsid w:val="00905AA2"/>
    <w:rsid w:val="009102ED"/>
    <w:rsid w:val="00912AB7"/>
    <w:rsid w:val="00917229"/>
    <w:rsid w:val="009173A5"/>
    <w:rsid w:val="009179A7"/>
    <w:rsid w:val="00920F55"/>
    <w:rsid w:val="00922C16"/>
    <w:rsid w:val="00923255"/>
    <w:rsid w:val="009237D4"/>
    <w:rsid w:val="00923AE7"/>
    <w:rsid w:val="009245ED"/>
    <w:rsid w:val="00924ABE"/>
    <w:rsid w:val="00926305"/>
    <w:rsid w:val="009268BE"/>
    <w:rsid w:val="00926B52"/>
    <w:rsid w:val="009303F4"/>
    <w:rsid w:val="00931D1D"/>
    <w:rsid w:val="0093631B"/>
    <w:rsid w:val="009376DF"/>
    <w:rsid w:val="00937E3F"/>
    <w:rsid w:val="00940E30"/>
    <w:rsid w:val="0094183A"/>
    <w:rsid w:val="009418A1"/>
    <w:rsid w:val="009426F8"/>
    <w:rsid w:val="00943064"/>
    <w:rsid w:val="00943593"/>
    <w:rsid w:val="009458FA"/>
    <w:rsid w:val="00945F94"/>
    <w:rsid w:val="00951ED5"/>
    <w:rsid w:val="009524DE"/>
    <w:rsid w:val="009555B2"/>
    <w:rsid w:val="00956A6E"/>
    <w:rsid w:val="00956C9D"/>
    <w:rsid w:val="009576F4"/>
    <w:rsid w:val="00961712"/>
    <w:rsid w:val="0096274C"/>
    <w:rsid w:val="0096386A"/>
    <w:rsid w:val="0096439B"/>
    <w:rsid w:val="00964F3B"/>
    <w:rsid w:val="009654D2"/>
    <w:rsid w:val="00971A4E"/>
    <w:rsid w:val="00972D3E"/>
    <w:rsid w:val="00974AA0"/>
    <w:rsid w:val="00976573"/>
    <w:rsid w:val="0098149C"/>
    <w:rsid w:val="009814AC"/>
    <w:rsid w:val="00981CB1"/>
    <w:rsid w:val="00984481"/>
    <w:rsid w:val="00985BEA"/>
    <w:rsid w:val="00987858"/>
    <w:rsid w:val="0099212C"/>
    <w:rsid w:val="0099245E"/>
    <w:rsid w:val="00992EBF"/>
    <w:rsid w:val="00993890"/>
    <w:rsid w:val="00994886"/>
    <w:rsid w:val="00994E6B"/>
    <w:rsid w:val="009958A6"/>
    <w:rsid w:val="00996432"/>
    <w:rsid w:val="009A0AE0"/>
    <w:rsid w:val="009A0D36"/>
    <w:rsid w:val="009A357F"/>
    <w:rsid w:val="009A433C"/>
    <w:rsid w:val="009A4554"/>
    <w:rsid w:val="009A477D"/>
    <w:rsid w:val="009A64DA"/>
    <w:rsid w:val="009B008D"/>
    <w:rsid w:val="009B03C9"/>
    <w:rsid w:val="009B07BF"/>
    <w:rsid w:val="009B0E8B"/>
    <w:rsid w:val="009B1E85"/>
    <w:rsid w:val="009B2DC3"/>
    <w:rsid w:val="009B523D"/>
    <w:rsid w:val="009B59B1"/>
    <w:rsid w:val="009B5C9A"/>
    <w:rsid w:val="009B66CF"/>
    <w:rsid w:val="009B6A8C"/>
    <w:rsid w:val="009B75EC"/>
    <w:rsid w:val="009C040B"/>
    <w:rsid w:val="009C105E"/>
    <w:rsid w:val="009C2FF3"/>
    <w:rsid w:val="009C4051"/>
    <w:rsid w:val="009C4120"/>
    <w:rsid w:val="009C5EA4"/>
    <w:rsid w:val="009C6D59"/>
    <w:rsid w:val="009C72DB"/>
    <w:rsid w:val="009C7826"/>
    <w:rsid w:val="009D0A7A"/>
    <w:rsid w:val="009D25B5"/>
    <w:rsid w:val="009D2C1E"/>
    <w:rsid w:val="009D3BFD"/>
    <w:rsid w:val="009D3D45"/>
    <w:rsid w:val="009D4240"/>
    <w:rsid w:val="009D4377"/>
    <w:rsid w:val="009D4B97"/>
    <w:rsid w:val="009D62F0"/>
    <w:rsid w:val="009D737D"/>
    <w:rsid w:val="009E0516"/>
    <w:rsid w:val="009E2E15"/>
    <w:rsid w:val="009E304F"/>
    <w:rsid w:val="009E7F03"/>
    <w:rsid w:val="009E7F68"/>
    <w:rsid w:val="009F2020"/>
    <w:rsid w:val="009F2251"/>
    <w:rsid w:val="009F5F97"/>
    <w:rsid w:val="009F6FA6"/>
    <w:rsid w:val="009F7024"/>
    <w:rsid w:val="009F7314"/>
    <w:rsid w:val="009F76A4"/>
    <w:rsid w:val="009F7B40"/>
    <w:rsid w:val="00A036DE"/>
    <w:rsid w:val="00A07817"/>
    <w:rsid w:val="00A10D50"/>
    <w:rsid w:val="00A1133D"/>
    <w:rsid w:val="00A125E9"/>
    <w:rsid w:val="00A12F59"/>
    <w:rsid w:val="00A13011"/>
    <w:rsid w:val="00A13BC4"/>
    <w:rsid w:val="00A152E6"/>
    <w:rsid w:val="00A17A87"/>
    <w:rsid w:val="00A23861"/>
    <w:rsid w:val="00A23BDA"/>
    <w:rsid w:val="00A2482B"/>
    <w:rsid w:val="00A25079"/>
    <w:rsid w:val="00A2624F"/>
    <w:rsid w:val="00A32743"/>
    <w:rsid w:val="00A336B3"/>
    <w:rsid w:val="00A33A01"/>
    <w:rsid w:val="00A34710"/>
    <w:rsid w:val="00A352E4"/>
    <w:rsid w:val="00A36117"/>
    <w:rsid w:val="00A3634C"/>
    <w:rsid w:val="00A41913"/>
    <w:rsid w:val="00A45173"/>
    <w:rsid w:val="00A5052E"/>
    <w:rsid w:val="00A51E5B"/>
    <w:rsid w:val="00A51E9F"/>
    <w:rsid w:val="00A542FF"/>
    <w:rsid w:val="00A57241"/>
    <w:rsid w:val="00A57980"/>
    <w:rsid w:val="00A6142A"/>
    <w:rsid w:val="00A62246"/>
    <w:rsid w:val="00A62C08"/>
    <w:rsid w:val="00A64517"/>
    <w:rsid w:val="00A659D1"/>
    <w:rsid w:val="00A70280"/>
    <w:rsid w:val="00A759FE"/>
    <w:rsid w:val="00A75FD3"/>
    <w:rsid w:val="00A76221"/>
    <w:rsid w:val="00A777F0"/>
    <w:rsid w:val="00A81E8B"/>
    <w:rsid w:val="00A81FA8"/>
    <w:rsid w:val="00A82D9E"/>
    <w:rsid w:val="00A84F9C"/>
    <w:rsid w:val="00A87440"/>
    <w:rsid w:val="00A8762E"/>
    <w:rsid w:val="00A9094B"/>
    <w:rsid w:val="00A90DE7"/>
    <w:rsid w:val="00A92A2D"/>
    <w:rsid w:val="00A930BF"/>
    <w:rsid w:val="00A93BAE"/>
    <w:rsid w:val="00A95FE0"/>
    <w:rsid w:val="00A961A2"/>
    <w:rsid w:val="00A96ABE"/>
    <w:rsid w:val="00A977B5"/>
    <w:rsid w:val="00AA18FC"/>
    <w:rsid w:val="00AA2414"/>
    <w:rsid w:val="00AA27DE"/>
    <w:rsid w:val="00AA318E"/>
    <w:rsid w:val="00AA3FAA"/>
    <w:rsid w:val="00AA44A0"/>
    <w:rsid w:val="00AA6920"/>
    <w:rsid w:val="00AA7392"/>
    <w:rsid w:val="00AB0088"/>
    <w:rsid w:val="00AB01DD"/>
    <w:rsid w:val="00AB1F80"/>
    <w:rsid w:val="00AB25B5"/>
    <w:rsid w:val="00AB3450"/>
    <w:rsid w:val="00AB496F"/>
    <w:rsid w:val="00AB5961"/>
    <w:rsid w:val="00AC1F90"/>
    <w:rsid w:val="00AC247E"/>
    <w:rsid w:val="00AC4256"/>
    <w:rsid w:val="00AC54CD"/>
    <w:rsid w:val="00AC66CE"/>
    <w:rsid w:val="00AC70FB"/>
    <w:rsid w:val="00AD1DA9"/>
    <w:rsid w:val="00AD2DAE"/>
    <w:rsid w:val="00AD3BE8"/>
    <w:rsid w:val="00AD5724"/>
    <w:rsid w:val="00AD58AE"/>
    <w:rsid w:val="00AD6DC5"/>
    <w:rsid w:val="00AD74B5"/>
    <w:rsid w:val="00AD7C41"/>
    <w:rsid w:val="00AE0B60"/>
    <w:rsid w:val="00AE7432"/>
    <w:rsid w:val="00AE7D70"/>
    <w:rsid w:val="00AF4419"/>
    <w:rsid w:val="00AF58F0"/>
    <w:rsid w:val="00AF5C0F"/>
    <w:rsid w:val="00AF7269"/>
    <w:rsid w:val="00B01682"/>
    <w:rsid w:val="00B041F7"/>
    <w:rsid w:val="00B073D1"/>
    <w:rsid w:val="00B079F2"/>
    <w:rsid w:val="00B12ECA"/>
    <w:rsid w:val="00B17D98"/>
    <w:rsid w:val="00B22DDE"/>
    <w:rsid w:val="00B25AAC"/>
    <w:rsid w:val="00B277E7"/>
    <w:rsid w:val="00B27BDF"/>
    <w:rsid w:val="00B32A7D"/>
    <w:rsid w:val="00B3307F"/>
    <w:rsid w:val="00B36199"/>
    <w:rsid w:val="00B373B9"/>
    <w:rsid w:val="00B379D5"/>
    <w:rsid w:val="00B41DDD"/>
    <w:rsid w:val="00B42440"/>
    <w:rsid w:val="00B433B2"/>
    <w:rsid w:val="00B43FC9"/>
    <w:rsid w:val="00B441E0"/>
    <w:rsid w:val="00B44CC4"/>
    <w:rsid w:val="00B4501E"/>
    <w:rsid w:val="00B465AF"/>
    <w:rsid w:val="00B503DC"/>
    <w:rsid w:val="00B513E7"/>
    <w:rsid w:val="00B51B26"/>
    <w:rsid w:val="00B5211E"/>
    <w:rsid w:val="00B532AB"/>
    <w:rsid w:val="00B5352C"/>
    <w:rsid w:val="00B539FA"/>
    <w:rsid w:val="00B53C52"/>
    <w:rsid w:val="00B54C93"/>
    <w:rsid w:val="00B55C48"/>
    <w:rsid w:val="00B573E9"/>
    <w:rsid w:val="00B60189"/>
    <w:rsid w:val="00B61051"/>
    <w:rsid w:val="00B612F4"/>
    <w:rsid w:val="00B61DA3"/>
    <w:rsid w:val="00B63461"/>
    <w:rsid w:val="00B6364B"/>
    <w:rsid w:val="00B64F41"/>
    <w:rsid w:val="00B74113"/>
    <w:rsid w:val="00B745BA"/>
    <w:rsid w:val="00B747C5"/>
    <w:rsid w:val="00B75B85"/>
    <w:rsid w:val="00B76488"/>
    <w:rsid w:val="00B76A6C"/>
    <w:rsid w:val="00B77238"/>
    <w:rsid w:val="00B81DEA"/>
    <w:rsid w:val="00B85EA6"/>
    <w:rsid w:val="00B8678C"/>
    <w:rsid w:val="00B8694B"/>
    <w:rsid w:val="00B86CFD"/>
    <w:rsid w:val="00B91056"/>
    <w:rsid w:val="00B91DC6"/>
    <w:rsid w:val="00B92B9F"/>
    <w:rsid w:val="00B9368E"/>
    <w:rsid w:val="00B9442F"/>
    <w:rsid w:val="00B9592D"/>
    <w:rsid w:val="00BA088E"/>
    <w:rsid w:val="00BA0ADC"/>
    <w:rsid w:val="00BA209B"/>
    <w:rsid w:val="00BA33FB"/>
    <w:rsid w:val="00BA42AD"/>
    <w:rsid w:val="00BA56BD"/>
    <w:rsid w:val="00BA5A2F"/>
    <w:rsid w:val="00BA7585"/>
    <w:rsid w:val="00BA783A"/>
    <w:rsid w:val="00BB03A5"/>
    <w:rsid w:val="00BB10DB"/>
    <w:rsid w:val="00BB377E"/>
    <w:rsid w:val="00BB489F"/>
    <w:rsid w:val="00BB5390"/>
    <w:rsid w:val="00BB7AA1"/>
    <w:rsid w:val="00BC0E53"/>
    <w:rsid w:val="00BC12C3"/>
    <w:rsid w:val="00BC2CA2"/>
    <w:rsid w:val="00BC3627"/>
    <w:rsid w:val="00BC5395"/>
    <w:rsid w:val="00BC5F93"/>
    <w:rsid w:val="00BC7401"/>
    <w:rsid w:val="00BD19F8"/>
    <w:rsid w:val="00BD1BFD"/>
    <w:rsid w:val="00BD2D4E"/>
    <w:rsid w:val="00BD3121"/>
    <w:rsid w:val="00BD323C"/>
    <w:rsid w:val="00BD4117"/>
    <w:rsid w:val="00BD4D38"/>
    <w:rsid w:val="00BD5E9A"/>
    <w:rsid w:val="00BD651A"/>
    <w:rsid w:val="00BD6885"/>
    <w:rsid w:val="00BD6E98"/>
    <w:rsid w:val="00BD7206"/>
    <w:rsid w:val="00BE2B0F"/>
    <w:rsid w:val="00BE6103"/>
    <w:rsid w:val="00BE7E18"/>
    <w:rsid w:val="00BF11CE"/>
    <w:rsid w:val="00BF1B3B"/>
    <w:rsid w:val="00BF2600"/>
    <w:rsid w:val="00BF2613"/>
    <w:rsid w:val="00BF28A6"/>
    <w:rsid w:val="00BF3A04"/>
    <w:rsid w:val="00BF3D19"/>
    <w:rsid w:val="00BF4A5C"/>
    <w:rsid w:val="00BF5419"/>
    <w:rsid w:val="00BF559E"/>
    <w:rsid w:val="00BF57C4"/>
    <w:rsid w:val="00BF5FD7"/>
    <w:rsid w:val="00BF6584"/>
    <w:rsid w:val="00BF747F"/>
    <w:rsid w:val="00C03D11"/>
    <w:rsid w:val="00C03EF0"/>
    <w:rsid w:val="00C0492A"/>
    <w:rsid w:val="00C058BB"/>
    <w:rsid w:val="00C0683D"/>
    <w:rsid w:val="00C06C37"/>
    <w:rsid w:val="00C103B5"/>
    <w:rsid w:val="00C14F32"/>
    <w:rsid w:val="00C1693D"/>
    <w:rsid w:val="00C17B47"/>
    <w:rsid w:val="00C20092"/>
    <w:rsid w:val="00C20F00"/>
    <w:rsid w:val="00C20FF3"/>
    <w:rsid w:val="00C22DD7"/>
    <w:rsid w:val="00C26FA6"/>
    <w:rsid w:val="00C326DC"/>
    <w:rsid w:val="00C329A5"/>
    <w:rsid w:val="00C32BC2"/>
    <w:rsid w:val="00C346D1"/>
    <w:rsid w:val="00C3588A"/>
    <w:rsid w:val="00C37826"/>
    <w:rsid w:val="00C37902"/>
    <w:rsid w:val="00C40A54"/>
    <w:rsid w:val="00C4125B"/>
    <w:rsid w:val="00C415A8"/>
    <w:rsid w:val="00C42189"/>
    <w:rsid w:val="00C42843"/>
    <w:rsid w:val="00C42CBF"/>
    <w:rsid w:val="00C433AF"/>
    <w:rsid w:val="00C45107"/>
    <w:rsid w:val="00C5026D"/>
    <w:rsid w:val="00C51C68"/>
    <w:rsid w:val="00C5282C"/>
    <w:rsid w:val="00C53794"/>
    <w:rsid w:val="00C552EB"/>
    <w:rsid w:val="00C574F9"/>
    <w:rsid w:val="00C60278"/>
    <w:rsid w:val="00C6028A"/>
    <w:rsid w:val="00C6065C"/>
    <w:rsid w:val="00C62733"/>
    <w:rsid w:val="00C66834"/>
    <w:rsid w:val="00C67084"/>
    <w:rsid w:val="00C6712B"/>
    <w:rsid w:val="00C6776E"/>
    <w:rsid w:val="00C67A42"/>
    <w:rsid w:val="00C67F90"/>
    <w:rsid w:val="00C7142B"/>
    <w:rsid w:val="00C721A0"/>
    <w:rsid w:val="00C72299"/>
    <w:rsid w:val="00C7588F"/>
    <w:rsid w:val="00C75D15"/>
    <w:rsid w:val="00C760ED"/>
    <w:rsid w:val="00C762CB"/>
    <w:rsid w:val="00C77F44"/>
    <w:rsid w:val="00C8474B"/>
    <w:rsid w:val="00C84E94"/>
    <w:rsid w:val="00C87291"/>
    <w:rsid w:val="00C90C9D"/>
    <w:rsid w:val="00C910AD"/>
    <w:rsid w:val="00C94F9C"/>
    <w:rsid w:val="00C96A6C"/>
    <w:rsid w:val="00C97D0C"/>
    <w:rsid w:val="00CA215B"/>
    <w:rsid w:val="00CA2792"/>
    <w:rsid w:val="00CA2E14"/>
    <w:rsid w:val="00CA68B2"/>
    <w:rsid w:val="00CB049F"/>
    <w:rsid w:val="00CB10C3"/>
    <w:rsid w:val="00CB1CBA"/>
    <w:rsid w:val="00CB2F8E"/>
    <w:rsid w:val="00CB40B0"/>
    <w:rsid w:val="00CB64B6"/>
    <w:rsid w:val="00CC0A1F"/>
    <w:rsid w:val="00CC16E3"/>
    <w:rsid w:val="00CC18C7"/>
    <w:rsid w:val="00CC256B"/>
    <w:rsid w:val="00CC45CF"/>
    <w:rsid w:val="00CC5076"/>
    <w:rsid w:val="00CC5B80"/>
    <w:rsid w:val="00CC7A66"/>
    <w:rsid w:val="00CD5DBD"/>
    <w:rsid w:val="00CD5FED"/>
    <w:rsid w:val="00CD64DB"/>
    <w:rsid w:val="00CD7F6F"/>
    <w:rsid w:val="00CE157B"/>
    <w:rsid w:val="00CE394C"/>
    <w:rsid w:val="00CE4FDC"/>
    <w:rsid w:val="00CF0AA3"/>
    <w:rsid w:val="00CF11F4"/>
    <w:rsid w:val="00CF12B5"/>
    <w:rsid w:val="00CF1717"/>
    <w:rsid w:val="00CF2DEC"/>
    <w:rsid w:val="00CF3E2F"/>
    <w:rsid w:val="00CF4B2C"/>
    <w:rsid w:val="00CF5168"/>
    <w:rsid w:val="00CF6005"/>
    <w:rsid w:val="00CF623B"/>
    <w:rsid w:val="00CF763A"/>
    <w:rsid w:val="00D006A6"/>
    <w:rsid w:val="00D054D6"/>
    <w:rsid w:val="00D0770B"/>
    <w:rsid w:val="00D12469"/>
    <w:rsid w:val="00D12781"/>
    <w:rsid w:val="00D12D1E"/>
    <w:rsid w:val="00D14AED"/>
    <w:rsid w:val="00D14B44"/>
    <w:rsid w:val="00D22698"/>
    <w:rsid w:val="00D22813"/>
    <w:rsid w:val="00D22891"/>
    <w:rsid w:val="00D22B0E"/>
    <w:rsid w:val="00D23045"/>
    <w:rsid w:val="00D23F34"/>
    <w:rsid w:val="00D25507"/>
    <w:rsid w:val="00D27BA1"/>
    <w:rsid w:val="00D32C65"/>
    <w:rsid w:val="00D35BF5"/>
    <w:rsid w:val="00D35C7C"/>
    <w:rsid w:val="00D40BD6"/>
    <w:rsid w:val="00D411C4"/>
    <w:rsid w:val="00D43076"/>
    <w:rsid w:val="00D448AE"/>
    <w:rsid w:val="00D46520"/>
    <w:rsid w:val="00D46CE5"/>
    <w:rsid w:val="00D47091"/>
    <w:rsid w:val="00D5560B"/>
    <w:rsid w:val="00D56648"/>
    <w:rsid w:val="00D566D3"/>
    <w:rsid w:val="00D5722B"/>
    <w:rsid w:val="00D60AA5"/>
    <w:rsid w:val="00D61230"/>
    <w:rsid w:val="00D61927"/>
    <w:rsid w:val="00D6286A"/>
    <w:rsid w:val="00D63E17"/>
    <w:rsid w:val="00D6472C"/>
    <w:rsid w:val="00D674B6"/>
    <w:rsid w:val="00D67F14"/>
    <w:rsid w:val="00D704BB"/>
    <w:rsid w:val="00D71194"/>
    <w:rsid w:val="00D72BE7"/>
    <w:rsid w:val="00D73035"/>
    <w:rsid w:val="00D74987"/>
    <w:rsid w:val="00D76E84"/>
    <w:rsid w:val="00D77F21"/>
    <w:rsid w:val="00D8038B"/>
    <w:rsid w:val="00D805BF"/>
    <w:rsid w:val="00D80EA9"/>
    <w:rsid w:val="00D80F24"/>
    <w:rsid w:val="00D8116E"/>
    <w:rsid w:val="00D81F64"/>
    <w:rsid w:val="00D820D8"/>
    <w:rsid w:val="00D820ED"/>
    <w:rsid w:val="00D82385"/>
    <w:rsid w:val="00D832B9"/>
    <w:rsid w:val="00D84175"/>
    <w:rsid w:val="00D86661"/>
    <w:rsid w:val="00D8723E"/>
    <w:rsid w:val="00D8771E"/>
    <w:rsid w:val="00D87D6D"/>
    <w:rsid w:val="00D92581"/>
    <w:rsid w:val="00D9317B"/>
    <w:rsid w:val="00D941D5"/>
    <w:rsid w:val="00D94A09"/>
    <w:rsid w:val="00D95F18"/>
    <w:rsid w:val="00D96D62"/>
    <w:rsid w:val="00DA0912"/>
    <w:rsid w:val="00DA1EAB"/>
    <w:rsid w:val="00DA20C9"/>
    <w:rsid w:val="00DA2854"/>
    <w:rsid w:val="00DA28AE"/>
    <w:rsid w:val="00DA28CC"/>
    <w:rsid w:val="00DA2CB7"/>
    <w:rsid w:val="00DA32E1"/>
    <w:rsid w:val="00DA4622"/>
    <w:rsid w:val="00DA53CF"/>
    <w:rsid w:val="00DA62BF"/>
    <w:rsid w:val="00DB2011"/>
    <w:rsid w:val="00DB2AE2"/>
    <w:rsid w:val="00DB66C1"/>
    <w:rsid w:val="00DC0495"/>
    <w:rsid w:val="00DC0556"/>
    <w:rsid w:val="00DC31AD"/>
    <w:rsid w:val="00DC395A"/>
    <w:rsid w:val="00DC5C7C"/>
    <w:rsid w:val="00DC66CD"/>
    <w:rsid w:val="00DD0C9B"/>
    <w:rsid w:val="00DD4FA8"/>
    <w:rsid w:val="00DD5991"/>
    <w:rsid w:val="00DD5E51"/>
    <w:rsid w:val="00DD74DD"/>
    <w:rsid w:val="00DD7A3C"/>
    <w:rsid w:val="00DD7AD8"/>
    <w:rsid w:val="00DE0602"/>
    <w:rsid w:val="00DE256E"/>
    <w:rsid w:val="00DE321D"/>
    <w:rsid w:val="00DE337D"/>
    <w:rsid w:val="00DE49FB"/>
    <w:rsid w:val="00DE4FFD"/>
    <w:rsid w:val="00DE5632"/>
    <w:rsid w:val="00DE7087"/>
    <w:rsid w:val="00DE7612"/>
    <w:rsid w:val="00DF326B"/>
    <w:rsid w:val="00DF36AE"/>
    <w:rsid w:val="00DF3EBB"/>
    <w:rsid w:val="00DF4A5B"/>
    <w:rsid w:val="00DF4CFC"/>
    <w:rsid w:val="00DF6757"/>
    <w:rsid w:val="00DF76F1"/>
    <w:rsid w:val="00E01C7A"/>
    <w:rsid w:val="00E02D2C"/>
    <w:rsid w:val="00E06843"/>
    <w:rsid w:val="00E06B30"/>
    <w:rsid w:val="00E142B6"/>
    <w:rsid w:val="00E14C0A"/>
    <w:rsid w:val="00E172DD"/>
    <w:rsid w:val="00E1747B"/>
    <w:rsid w:val="00E200E8"/>
    <w:rsid w:val="00E208A1"/>
    <w:rsid w:val="00E20A40"/>
    <w:rsid w:val="00E22277"/>
    <w:rsid w:val="00E32E88"/>
    <w:rsid w:val="00E337C0"/>
    <w:rsid w:val="00E33DB4"/>
    <w:rsid w:val="00E353DC"/>
    <w:rsid w:val="00E35642"/>
    <w:rsid w:val="00E367CC"/>
    <w:rsid w:val="00E36FCA"/>
    <w:rsid w:val="00E3745D"/>
    <w:rsid w:val="00E40030"/>
    <w:rsid w:val="00E41AF2"/>
    <w:rsid w:val="00E41EDD"/>
    <w:rsid w:val="00E43FD4"/>
    <w:rsid w:val="00E47D82"/>
    <w:rsid w:val="00E50E2F"/>
    <w:rsid w:val="00E51372"/>
    <w:rsid w:val="00E51429"/>
    <w:rsid w:val="00E517E8"/>
    <w:rsid w:val="00E523A6"/>
    <w:rsid w:val="00E55405"/>
    <w:rsid w:val="00E55D83"/>
    <w:rsid w:val="00E55F10"/>
    <w:rsid w:val="00E5649B"/>
    <w:rsid w:val="00E60C1A"/>
    <w:rsid w:val="00E61094"/>
    <w:rsid w:val="00E645A3"/>
    <w:rsid w:val="00E66785"/>
    <w:rsid w:val="00E74AF8"/>
    <w:rsid w:val="00E74C88"/>
    <w:rsid w:val="00E7539F"/>
    <w:rsid w:val="00E75B63"/>
    <w:rsid w:val="00E7603A"/>
    <w:rsid w:val="00E77852"/>
    <w:rsid w:val="00E807D5"/>
    <w:rsid w:val="00E82302"/>
    <w:rsid w:val="00E82341"/>
    <w:rsid w:val="00E82378"/>
    <w:rsid w:val="00E83861"/>
    <w:rsid w:val="00E83D83"/>
    <w:rsid w:val="00E84891"/>
    <w:rsid w:val="00E84ABF"/>
    <w:rsid w:val="00E87A1D"/>
    <w:rsid w:val="00E901EA"/>
    <w:rsid w:val="00E9477A"/>
    <w:rsid w:val="00E97CEE"/>
    <w:rsid w:val="00EA0610"/>
    <w:rsid w:val="00EA08E1"/>
    <w:rsid w:val="00EA0A1C"/>
    <w:rsid w:val="00EA688B"/>
    <w:rsid w:val="00EB1444"/>
    <w:rsid w:val="00EB1559"/>
    <w:rsid w:val="00EB6D0B"/>
    <w:rsid w:val="00EC001E"/>
    <w:rsid w:val="00EC06D0"/>
    <w:rsid w:val="00EC2D93"/>
    <w:rsid w:val="00EC538B"/>
    <w:rsid w:val="00EC636B"/>
    <w:rsid w:val="00EC7A07"/>
    <w:rsid w:val="00ED2FEC"/>
    <w:rsid w:val="00ED3342"/>
    <w:rsid w:val="00ED3362"/>
    <w:rsid w:val="00ED6743"/>
    <w:rsid w:val="00ED71BF"/>
    <w:rsid w:val="00EE0174"/>
    <w:rsid w:val="00EE07AA"/>
    <w:rsid w:val="00EE3178"/>
    <w:rsid w:val="00EE605B"/>
    <w:rsid w:val="00EE6667"/>
    <w:rsid w:val="00EF1DB6"/>
    <w:rsid w:val="00EF5D1F"/>
    <w:rsid w:val="00F0100B"/>
    <w:rsid w:val="00F031B1"/>
    <w:rsid w:val="00F037DA"/>
    <w:rsid w:val="00F05AE6"/>
    <w:rsid w:val="00F063B0"/>
    <w:rsid w:val="00F06998"/>
    <w:rsid w:val="00F12295"/>
    <w:rsid w:val="00F1272C"/>
    <w:rsid w:val="00F14F5B"/>
    <w:rsid w:val="00F162FD"/>
    <w:rsid w:val="00F17874"/>
    <w:rsid w:val="00F2166B"/>
    <w:rsid w:val="00F22287"/>
    <w:rsid w:val="00F2365A"/>
    <w:rsid w:val="00F239D3"/>
    <w:rsid w:val="00F256A0"/>
    <w:rsid w:val="00F26550"/>
    <w:rsid w:val="00F37792"/>
    <w:rsid w:val="00F4066F"/>
    <w:rsid w:val="00F40D7E"/>
    <w:rsid w:val="00F43632"/>
    <w:rsid w:val="00F43708"/>
    <w:rsid w:val="00F44F28"/>
    <w:rsid w:val="00F52990"/>
    <w:rsid w:val="00F53AA3"/>
    <w:rsid w:val="00F551B1"/>
    <w:rsid w:val="00F56DB3"/>
    <w:rsid w:val="00F61503"/>
    <w:rsid w:val="00F61CD4"/>
    <w:rsid w:val="00F630E5"/>
    <w:rsid w:val="00F63980"/>
    <w:rsid w:val="00F63E92"/>
    <w:rsid w:val="00F651A4"/>
    <w:rsid w:val="00F667F5"/>
    <w:rsid w:val="00F71BA3"/>
    <w:rsid w:val="00F71CD7"/>
    <w:rsid w:val="00F7257F"/>
    <w:rsid w:val="00F727DA"/>
    <w:rsid w:val="00F72F37"/>
    <w:rsid w:val="00F756E9"/>
    <w:rsid w:val="00F7736E"/>
    <w:rsid w:val="00F778AD"/>
    <w:rsid w:val="00F779B2"/>
    <w:rsid w:val="00F80B40"/>
    <w:rsid w:val="00F80FC9"/>
    <w:rsid w:val="00F811D9"/>
    <w:rsid w:val="00F8161F"/>
    <w:rsid w:val="00F82020"/>
    <w:rsid w:val="00F82801"/>
    <w:rsid w:val="00F828D4"/>
    <w:rsid w:val="00F84D66"/>
    <w:rsid w:val="00F87410"/>
    <w:rsid w:val="00F87D4A"/>
    <w:rsid w:val="00F904CF"/>
    <w:rsid w:val="00F91705"/>
    <w:rsid w:val="00F94D98"/>
    <w:rsid w:val="00F97131"/>
    <w:rsid w:val="00FA1F06"/>
    <w:rsid w:val="00FA792B"/>
    <w:rsid w:val="00FB0A35"/>
    <w:rsid w:val="00FB1A63"/>
    <w:rsid w:val="00FB28EF"/>
    <w:rsid w:val="00FB2F7D"/>
    <w:rsid w:val="00FB4917"/>
    <w:rsid w:val="00FB545B"/>
    <w:rsid w:val="00FB73D2"/>
    <w:rsid w:val="00FB7D75"/>
    <w:rsid w:val="00FC012D"/>
    <w:rsid w:val="00FC15C6"/>
    <w:rsid w:val="00FC15ED"/>
    <w:rsid w:val="00FC2E08"/>
    <w:rsid w:val="00FC37B5"/>
    <w:rsid w:val="00FC3E46"/>
    <w:rsid w:val="00FC42DE"/>
    <w:rsid w:val="00FD2662"/>
    <w:rsid w:val="00FD2B79"/>
    <w:rsid w:val="00FD4388"/>
    <w:rsid w:val="00FD568C"/>
    <w:rsid w:val="00FD5B93"/>
    <w:rsid w:val="00FD689E"/>
    <w:rsid w:val="00FE1764"/>
    <w:rsid w:val="00FE28E6"/>
    <w:rsid w:val="00FE31DE"/>
    <w:rsid w:val="00FE3D19"/>
    <w:rsid w:val="00FE4693"/>
    <w:rsid w:val="00FF0D1E"/>
    <w:rsid w:val="00FF1478"/>
    <w:rsid w:val="00FF1E15"/>
    <w:rsid w:val="00FF29C4"/>
    <w:rsid w:val="00FF5945"/>
    <w:rsid w:val="00FF67FB"/>
    <w:rsid w:val="00FF6BD2"/>
    <w:rsid w:val="00FF7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EB0AD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1BF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1BF9"/>
    <w:rPr>
      <w:color w:val="0563C1"/>
      <w:u w:val="single"/>
    </w:rPr>
  </w:style>
  <w:style w:type="paragraph" w:customStyle="1" w:styleId="Default">
    <w:name w:val="Default"/>
    <w:link w:val="DefaultChar"/>
    <w:rsid w:val="00081FBE"/>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436628"/>
    <w:pPr>
      <w:widowControl w:val="0"/>
    </w:pPr>
    <w:rPr>
      <w:rFonts w:asciiTheme="minorHAnsi" w:hAnsiTheme="minorHAnsi" w:cstheme="minorBidi"/>
    </w:rPr>
  </w:style>
  <w:style w:type="character" w:customStyle="1" w:styleId="BodyTextChar">
    <w:name w:val="Body Text Char"/>
    <w:basedOn w:val="DefaultParagraphFont"/>
    <w:link w:val="BodyText"/>
    <w:uiPriority w:val="1"/>
    <w:rsid w:val="00436628"/>
  </w:style>
  <w:style w:type="paragraph" w:styleId="Header">
    <w:name w:val="header"/>
    <w:basedOn w:val="Normal"/>
    <w:link w:val="HeaderChar"/>
    <w:uiPriority w:val="99"/>
    <w:unhideWhenUsed/>
    <w:rsid w:val="00436628"/>
    <w:pPr>
      <w:tabs>
        <w:tab w:val="center" w:pos="4680"/>
        <w:tab w:val="right" w:pos="9360"/>
      </w:tabs>
    </w:pPr>
  </w:style>
  <w:style w:type="character" w:customStyle="1" w:styleId="HeaderChar">
    <w:name w:val="Header Char"/>
    <w:basedOn w:val="DefaultParagraphFont"/>
    <w:link w:val="Header"/>
    <w:uiPriority w:val="99"/>
    <w:rsid w:val="00436628"/>
    <w:rPr>
      <w:rFonts w:ascii="Calibri" w:hAnsi="Calibri" w:cs="Times New Roman"/>
    </w:rPr>
  </w:style>
  <w:style w:type="paragraph" w:styleId="Footer">
    <w:name w:val="footer"/>
    <w:basedOn w:val="Normal"/>
    <w:link w:val="FooterChar"/>
    <w:uiPriority w:val="99"/>
    <w:unhideWhenUsed/>
    <w:rsid w:val="00436628"/>
    <w:pPr>
      <w:tabs>
        <w:tab w:val="center" w:pos="4680"/>
        <w:tab w:val="right" w:pos="9360"/>
      </w:tabs>
    </w:pPr>
  </w:style>
  <w:style w:type="character" w:customStyle="1" w:styleId="FooterChar">
    <w:name w:val="Footer Char"/>
    <w:basedOn w:val="DefaultParagraphFont"/>
    <w:link w:val="Footer"/>
    <w:uiPriority w:val="99"/>
    <w:rsid w:val="00436628"/>
    <w:rPr>
      <w:rFonts w:ascii="Calibri" w:hAnsi="Calibri" w:cs="Times New Roman"/>
    </w:rPr>
  </w:style>
  <w:style w:type="character" w:styleId="PageNumber">
    <w:name w:val="page number"/>
    <w:basedOn w:val="DefaultParagraphFont"/>
    <w:uiPriority w:val="99"/>
    <w:semiHidden/>
    <w:unhideWhenUsed/>
    <w:rsid w:val="009102ED"/>
  </w:style>
  <w:style w:type="paragraph" w:styleId="FootnoteText">
    <w:name w:val="footnote text"/>
    <w:basedOn w:val="Normal"/>
    <w:link w:val="FootnoteTextChar"/>
    <w:uiPriority w:val="99"/>
    <w:unhideWhenUsed/>
    <w:rsid w:val="0051454A"/>
    <w:rPr>
      <w:sz w:val="20"/>
      <w:szCs w:val="20"/>
    </w:rPr>
  </w:style>
  <w:style w:type="character" w:customStyle="1" w:styleId="FootnoteTextChar">
    <w:name w:val="Footnote Text Char"/>
    <w:basedOn w:val="DefaultParagraphFont"/>
    <w:link w:val="FootnoteText"/>
    <w:uiPriority w:val="99"/>
    <w:rsid w:val="0051454A"/>
    <w:rPr>
      <w:rFonts w:ascii="Calibri" w:hAnsi="Calibri" w:cs="Times New Roman"/>
      <w:sz w:val="20"/>
      <w:szCs w:val="20"/>
    </w:rPr>
  </w:style>
  <w:style w:type="character" w:styleId="FootnoteReference">
    <w:name w:val="footnote reference"/>
    <w:basedOn w:val="DefaultParagraphFont"/>
    <w:uiPriority w:val="99"/>
    <w:unhideWhenUsed/>
    <w:rsid w:val="0051454A"/>
    <w:rPr>
      <w:vertAlign w:val="superscript"/>
    </w:rPr>
  </w:style>
  <w:style w:type="character" w:customStyle="1" w:styleId="smallcaps">
    <w:name w:val="smallcaps"/>
    <w:basedOn w:val="DefaultParagraphFont"/>
    <w:rsid w:val="00DE4FFD"/>
    <w:rPr>
      <w:smallCaps/>
    </w:rPr>
  </w:style>
  <w:style w:type="character" w:styleId="Emphasis">
    <w:name w:val="Emphasis"/>
    <w:basedOn w:val="DefaultParagraphFont"/>
    <w:uiPriority w:val="20"/>
    <w:qFormat/>
    <w:rsid w:val="00886E48"/>
    <w:rPr>
      <w:i/>
      <w:iCs/>
    </w:rPr>
  </w:style>
  <w:style w:type="table" w:styleId="TableGrid">
    <w:name w:val="Table Grid"/>
    <w:basedOn w:val="TableNormal"/>
    <w:uiPriority w:val="59"/>
    <w:rsid w:val="007B6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B6D65"/>
    <w:rPr>
      <w:b/>
      <w:bCs/>
    </w:rPr>
  </w:style>
  <w:style w:type="paragraph" w:styleId="ListParagraph">
    <w:name w:val="List Paragraph"/>
    <w:basedOn w:val="Normal"/>
    <w:uiPriority w:val="1"/>
    <w:qFormat/>
    <w:rsid w:val="003C1A8B"/>
    <w:pPr>
      <w:ind w:left="720"/>
      <w:contextualSpacing/>
    </w:pPr>
  </w:style>
  <w:style w:type="paragraph" w:styleId="BalloonText">
    <w:name w:val="Balloon Text"/>
    <w:basedOn w:val="Normal"/>
    <w:link w:val="BalloonTextChar"/>
    <w:uiPriority w:val="99"/>
    <w:semiHidden/>
    <w:unhideWhenUsed/>
    <w:rsid w:val="006A33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30C"/>
    <w:rPr>
      <w:rFonts w:ascii="Segoe UI" w:hAnsi="Segoe UI" w:cs="Segoe UI"/>
      <w:sz w:val="18"/>
      <w:szCs w:val="18"/>
    </w:rPr>
  </w:style>
  <w:style w:type="character" w:customStyle="1" w:styleId="num2">
    <w:name w:val="num2"/>
    <w:basedOn w:val="DefaultParagraphFont"/>
    <w:rsid w:val="00AB5961"/>
    <w:rPr>
      <w:b/>
      <w:bCs/>
      <w:sz w:val="20"/>
      <w:szCs w:val="20"/>
    </w:rPr>
  </w:style>
  <w:style w:type="character" w:customStyle="1" w:styleId="chapeau">
    <w:name w:val="chapeau"/>
    <w:basedOn w:val="DefaultParagraphFont"/>
    <w:rsid w:val="00AB5961"/>
    <w:rPr>
      <w:b w:val="0"/>
      <w:bCs w:val="0"/>
      <w:sz w:val="20"/>
      <w:szCs w:val="20"/>
    </w:rPr>
  </w:style>
  <w:style w:type="character" w:customStyle="1" w:styleId="costarpage">
    <w:name w:val="co_starpage"/>
    <w:basedOn w:val="DefaultParagraphFont"/>
    <w:rsid w:val="006C5898"/>
  </w:style>
  <w:style w:type="paragraph" w:styleId="NoSpacing">
    <w:name w:val="No Spacing"/>
    <w:uiPriority w:val="1"/>
    <w:qFormat/>
    <w:rsid w:val="006208E8"/>
    <w:pPr>
      <w:spacing w:after="0" w:line="240" w:lineRule="auto"/>
    </w:pPr>
    <w:rPr>
      <w:rFonts w:ascii="Calibri" w:hAnsi="Calibri" w:cs="Times New Roman"/>
    </w:rPr>
  </w:style>
  <w:style w:type="character" w:customStyle="1" w:styleId="DefaultChar">
    <w:name w:val="Default Char"/>
    <w:basedOn w:val="DefaultParagraphFont"/>
    <w:link w:val="Default"/>
    <w:rsid w:val="002E6F9B"/>
    <w:rPr>
      <w:rFonts w:ascii="Arial" w:hAnsi="Arial" w:cs="Arial"/>
      <w:color w:val="000000"/>
      <w:sz w:val="24"/>
      <w:szCs w:val="24"/>
    </w:rPr>
  </w:style>
  <w:style w:type="paragraph" w:styleId="DocumentMap">
    <w:name w:val="Document Map"/>
    <w:basedOn w:val="Normal"/>
    <w:link w:val="DocumentMapChar"/>
    <w:uiPriority w:val="99"/>
    <w:semiHidden/>
    <w:unhideWhenUsed/>
    <w:rsid w:val="00D40BD6"/>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D40BD6"/>
    <w:rPr>
      <w:rFonts w:ascii="Times New Roman" w:hAnsi="Times New Roman" w:cs="Times New Roman"/>
      <w:sz w:val="24"/>
      <w:szCs w:val="24"/>
    </w:rPr>
  </w:style>
  <w:style w:type="paragraph" w:styleId="Revision">
    <w:name w:val="Revision"/>
    <w:hidden/>
    <w:uiPriority w:val="99"/>
    <w:semiHidden/>
    <w:rsid w:val="00D40BD6"/>
    <w:pPr>
      <w:spacing w:after="0" w:line="240" w:lineRule="auto"/>
    </w:pPr>
    <w:rPr>
      <w:rFonts w:ascii="Calibri" w:hAnsi="Calibri" w:cs="Times New Roman"/>
    </w:rPr>
  </w:style>
  <w:style w:type="paragraph" w:customStyle="1" w:styleId="Style0">
    <w:name w:val="Style0"/>
    <w:link w:val="Style0Char"/>
    <w:rsid w:val="00F44F28"/>
    <w:pPr>
      <w:autoSpaceDE w:val="0"/>
      <w:autoSpaceDN w:val="0"/>
      <w:adjustRightInd w:val="0"/>
      <w:spacing w:after="0" w:line="240" w:lineRule="auto"/>
    </w:pPr>
    <w:rPr>
      <w:rFonts w:ascii="Arial" w:hAnsi="Arial" w:cs="Arial"/>
      <w:sz w:val="24"/>
      <w:szCs w:val="24"/>
    </w:rPr>
  </w:style>
  <w:style w:type="character" w:customStyle="1" w:styleId="Style0Char">
    <w:name w:val="Style0 Char"/>
    <w:basedOn w:val="DefaultParagraphFont"/>
    <w:link w:val="Style0"/>
    <w:rsid w:val="00F44F28"/>
    <w:rPr>
      <w:rFonts w:ascii="Arial" w:hAnsi="Arial" w:cs="Arial"/>
      <w:sz w:val="24"/>
      <w:szCs w:val="24"/>
    </w:rPr>
  </w:style>
  <w:style w:type="paragraph" w:customStyle="1" w:styleId="p1">
    <w:name w:val="p1"/>
    <w:basedOn w:val="Normal"/>
    <w:rsid w:val="00401D29"/>
    <w:rPr>
      <w:rFonts w:ascii="Times New Roman" w:hAnsi="Times New Roman"/>
      <w:sz w:val="21"/>
      <w:szCs w:val="21"/>
    </w:rPr>
  </w:style>
  <w:style w:type="paragraph" w:customStyle="1" w:styleId="p2">
    <w:name w:val="p2"/>
    <w:basedOn w:val="Normal"/>
    <w:rsid w:val="00401D29"/>
    <w:rPr>
      <w:rFonts w:ascii="Times New Roman" w:hAnsi="Times New Roman"/>
      <w:sz w:val="17"/>
      <w:szCs w:val="17"/>
    </w:rPr>
  </w:style>
  <w:style w:type="character" w:customStyle="1" w:styleId="apple-converted-space">
    <w:name w:val="apple-converted-space"/>
    <w:basedOn w:val="DefaultParagraphFont"/>
    <w:rsid w:val="00401D29"/>
  </w:style>
  <w:style w:type="character" w:customStyle="1" w:styleId="s1">
    <w:name w:val="s1"/>
    <w:basedOn w:val="DefaultParagraphFont"/>
    <w:rsid w:val="00EE3178"/>
    <w:rPr>
      <w:rFonts w:ascii="Helvetica" w:hAnsi="Helvetica" w:hint="default"/>
      <w:sz w:val="17"/>
      <w:szCs w:val="17"/>
    </w:rPr>
  </w:style>
  <w:style w:type="character" w:customStyle="1" w:styleId="s2">
    <w:name w:val="s2"/>
    <w:basedOn w:val="DefaultParagraphFont"/>
    <w:rsid w:val="00EE3178"/>
    <w:rPr>
      <w:rFonts w:ascii="Helvetica" w:hAnsi="Helvetica" w:hint="default"/>
      <w:sz w:val="18"/>
      <w:szCs w:val="18"/>
    </w:rPr>
  </w:style>
  <w:style w:type="character" w:customStyle="1" w:styleId="s3">
    <w:name w:val="s3"/>
    <w:basedOn w:val="DefaultParagraphFont"/>
    <w:rsid w:val="00EE3178"/>
    <w:rPr>
      <w:rFonts w:ascii="Helvetica" w:hAnsi="Helvetica" w:hint="default"/>
      <w:sz w:val="16"/>
      <w:szCs w:val="16"/>
    </w:rPr>
  </w:style>
  <w:style w:type="character" w:customStyle="1" w:styleId="s4">
    <w:name w:val="s4"/>
    <w:basedOn w:val="DefaultParagraphFont"/>
    <w:rsid w:val="00EE3178"/>
    <w:rPr>
      <w:rFonts w:ascii="Helvetica" w:hAnsi="Helvetica" w:hint="default"/>
      <w:sz w:val="15"/>
      <w:szCs w:val="15"/>
    </w:rPr>
  </w:style>
  <w:style w:type="character" w:customStyle="1" w:styleId="s5">
    <w:name w:val="s5"/>
    <w:basedOn w:val="DefaultParagraphFont"/>
    <w:rsid w:val="00EE3178"/>
    <w:rPr>
      <w:rFonts w:ascii="Helvetica" w:hAnsi="Helvetica" w:hint="default"/>
      <w:sz w:val="17"/>
      <w:szCs w:val="17"/>
    </w:rPr>
  </w:style>
  <w:style w:type="character" w:customStyle="1" w:styleId="s6">
    <w:name w:val="s6"/>
    <w:basedOn w:val="DefaultParagraphFont"/>
    <w:rsid w:val="00EE3178"/>
    <w:rPr>
      <w:rFonts w:ascii="Helvetica" w:hAnsi="Helvetica" w:hint="default"/>
      <w:sz w:val="20"/>
      <w:szCs w:val="20"/>
    </w:rPr>
  </w:style>
  <w:style w:type="character" w:customStyle="1" w:styleId="s7">
    <w:name w:val="s7"/>
    <w:basedOn w:val="DefaultParagraphFont"/>
    <w:rsid w:val="00EE3178"/>
    <w:rPr>
      <w:rFonts w:ascii="Helvetica" w:hAnsi="Helvetica" w:hint="default"/>
      <w:sz w:val="14"/>
      <w:szCs w:val="14"/>
    </w:rPr>
  </w:style>
  <w:style w:type="paragraph" w:customStyle="1" w:styleId="p3">
    <w:name w:val="p3"/>
    <w:basedOn w:val="Normal"/>
    <w:rsid w:val="00541144"/>
    <w:rPr>
      <w:rFonts w:ascii="Helvetica" w:hAnsi="Helvetica"/>
      <w:sz w:val="15"/>
      <w:szCs w:val="15"/>
    </w:rPr>
  </w:style>
  <w:style w:type="paragraph" w:customStyle="1" w:styleId="p4">
    <w:name w:val="p4"/>
    <w:basedOn w:val="Normal"/>
    <w:rsid w:val="00322FAF"/>
    <w:rPr>
      <w:rFonts w:ascii="Helvetica" w:hAnsi="Helvetica"/>
      <w:sz w:val="17"/>
      <w:szCs w:val="17"/>
    </w:rPr>
  </w:style>
  <w:style w:type="character" w:customStyle="1" w:styleId="s8">
    <w:name w:val="s8"/>
    <w:basedOn w:val="DefaultParagraphFont"/>
    <w:rsid w:val="00322FAF"/>
    <w:rPr>
      <w:rFonts w:ascii="Helvetica" w:hAnsi="Helvetica" w:hint="default"/>
      <w:sz w:val="19"/>
      <w:szCs w:val="19"/>
    </w:rPr>
  </w:style>
  <w:style w:type="character" w:customStyle="1" w:styleId="s9">
    <w:name w:val="s9"/>
    <w:basedOn w:val="DefaultParagraphFont"/>
    <w:rsid w:val="00322FAF"/>
    <w:rPr>
      <w:rFonts w:ascii="Helvetica" w:hAnsi="Helvetica" w:hint="default"/>
      <w:sz w:val="13"/>
      <w:szCs w:val="13"/>
    </w:rPr>
  </w:style>
  <w:style w:type="character" w:customStyle="1" w:styleId="s10">
    <w:name w:val="s10"/>
    <w:basedOn w:val="DefaultParagraphFont"/>
    <w:rsid w:val="00322FAF"/>
    <w:rPr>
      <w:rFonts w:ascii="Helvetica" w:hAnsi="Helvetica" w:hint="default"/>
      <w:sz w:val="22"/>
      <w:szCs w:val="22"/>
    </w:rPr>
  </w:style>
  <w:style w:type="character" w:customStyle="1" w:styleId="s11">
    <w:name w:val="s11"/>
    <w:basedOn w:val="DefaultParagraphFont"/>
    <w:rsid w:val="00322FAF"/>
    <w:rPr>
      <w:rFonts w:ascii="Helvetica" w:hAnsi="Helvetica" w:hint="default"/>
      <w:sz w:val="20"/>
      <w:szCs w:val="20"/>
    </w:rPr>
  </w:style>
  <w:style w:type="character" w:customStyle="1" w:styleId="s12">
    <w:name w:val="s12"/>
    <w:basedOn w:val="DefaultParagraphFont"/>
    <w:rsid w:val="00322FAF"/>
    <w:rPr>
      <w:rFonts w:ascii="Helvetica" w:hAnsi="Helvetica"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80390">
      <w:bodyDiv w:val="1"/>
      <w:marLeft w:val="0"/>
      <w:marRight w:val="0"/>
      <w:marTop w:val="0"/>
      <w:marBottom w:val="0"/>
      <w:divBdr>
        <w:top w:val="none" w:sz="0" w:space="0" w:color="auto"/>
        <w:left w:val="none" w:sz="0" w:space="0" w:color="auto"/>
        <w:bottom w:val="none" w:sz="0" w:space="0" w:color="auto"/>
        <w:right w:val="none" w:sz="0" w:space="0" w:color="auto"/>
      </w:divBdr>
    </w:div>
    <w:div w:id="49115673">
      <w:bodyDiv w:val="1"/>
      <w:marLeft w:val="0"/>
      <w:marRight w:val="0"/>
      <w:marTop w:val="0"/>
      <w:marBottom w:val="0"/>
      <w:divBdr>
        <w:top w:val="none" w:sz="0" w:space="0" w:color="auto"/>
        <w:left w:val="none" w:sz="0" w:space="0" w:color="auto"/>
        <w:bottom w:val="none" w:sz="0" w:space="0" w:color="auto"/>
        <w:right w:val="none" w:sz="0" w:space="0" w:color="auto"/>
      </w:divBdr>
    </w:div>
    <w:div w:id="79839522">
      <w:bodyDiv w:val="1"/>
      <w:marLeft w:val="0"/>
      <w:marRight w:val="0"/>
      <w:marTop w:val="0"/>
      <w:marBottom w:val="0"/>
      <w:divBdr>
        <w:top w:val="none" w:sz="0" w:space="0" w:color="auto"/>
        <w:left w:val="none" w:sz="0" w:space="0" w:color="auto"/>
        <w:bottom w:val="none" w:sz="0" w:space="0" w:color="auto"/>
        <w:right w:val="none" w:sz="0" w:space="0" w:color="auto"/>
      </w:divBdr>
    </w:div>
    <w:div w:id="88162225">
      <w:bodyDiv w:val="1"/>
      <w:marLeft w:val="0"/>
      <w:marRight w:val="0"/>
      <w:marTop w:val="0"/>
      <w:marBottom w:val="0"/>
      <w:divBdr>
        <w:top w:val="none" w:sz="0" w:space="0" w:color="auto"/>
        <w:left w:val="none" w:sz="0" w:space="0" w:color="auto"/>
        <w:bottom w:val="none" w:sz="0" w:space="0" w:color="auto"/>
        <w:right w:val="none" w:sz="0" w:space="0" w:color="auto"/>
      </w:divBdr>
    </w:div>
    <w:div w:id="131102615">
      <w:bodyDiv w:val="1"/>
      <w:marLeft w:val="0"/>
      <w:marRight w:val="0"/>
      <w:marTop w:val="0"/>
      <w:marBottom w:val="0"/>
      <w:divBdr>
        <w:top w:val="none" w:sz="0" w:space="0" w:color="auto"/>
        <w:left w:val="none" w:sz="0" w:space="0" w:color="auto"/>
        <w:bottom w:val="none" w:sz="0" w:space="0" w:color="auto"/>
        <w:right w:val="none" w:sz="0" w:space="0" w:color="auto"/>
      </w:divBdr>
    </w:div>
    <w:div w:id="271476702">
      <w:bodyDiv w:val="1"/>
      <w:marLeft w:val="0"/>
      <w:marRight w:val="0"/>
      <w:marTop w:val="0"/>
      <w:marBottom w:val="0"/>
      <w:divBdr>
        <w:top w:val="none" w:sz="0" w:space="0" w:color="auto"/>
        <w:left w:val="none" w:sz="0" w:space="0" w:color="auto"/>
        <w:bottom w:val="none" w:sz="0" w:space="0" w:color="auto"/>
        <w:right w:val="none" w:sz="0" w:space="0" w:color="auto"/>
      </w:divBdr>
    </w:div>
    <w:div w:id="348341323">
      <w:bodyDiv w:val="1"/>
      <w:marLeft w:val="0"/>
      <w:marRight w:val="0"/>
      <w:marTop w:val="0"/>
      <w:marBottom w:val="0"/>
      <w:divBdr>
        <w:top w:val="none" w:sz="0" w:space="0" w:color="auto"/>
        <w:left w:val="none" w:sz="0" w:space="0" w:color="auto"/>
        <w:bottom w:val="none" w:sz="0" w:space="0" w:color="auto"/>
        <w:right w:val="none" w:sz="0" w:space="0" w:color="auto"/>
      </w:divBdr>
    </w:div>
    <w:div w:id="355235983">
      <w:bodyDiv w:val="1"/>
      <w:marLeft w:val="0"/>
      <w:marRight w:val="0"/>
      <w:marTop w:val="0"/>
      <w:marBottom w:val="0"/>
      <w:divBdr>
        <w:top w:val="none" w:sz="0" w:space="0" w:color="auto"/>
        <w:left w:val="none" w:sz="0" w:space="0" w:color="auto"/>
        <w:bottom w:val="none" w:sz="0" w:space="0" w:color="auto"/>
        <w:right w:val="none" w:sz="0" w:space="0" w:color="auto"/>
      </w:divBdr>
    </w:div>
    <w:div w:id="404647773">
      <w:bodyDiv w:val="1"/>
      <w:marLeft w:val="0"/>
      <w:marRight w:val="0"/>
      <w:marTop w:val="0"/>
      <w:marBottom w:val="0"/>
      <w:divBdr>
        <w:top w:val="none" w:sz="0" w:space="0" w:color="auto"/>
        <w:left w:val="none" w:sz="0" w:space="0" w:color="auto"/>
        <w:bottom w:val="none" w:sz="0" w:space="0" w:color="auto"/>
        <w:right w:val="none" w:sz="0" w:space="0" w:color="auto"/>
      </w:divBdr>
    </w:div>
    <w:div w:id="439180784">
      <w:bodyDiv w:val="1"/>
      <w:marLeft w:val="0"/>
      <w:marRight w:val="0"/>
      <w:marTop w:val="0"/>
      <w:marBottom w:val="0"/>
      <w:divBdr>
        <w:top w:val="none" w:sz="0" w:space="0" w:color="auto"/>
        <w:left w:val="none" w:sz="0" w:space="0" w:color="auto"/>
        <w:bottom w:val="none" w:sz="0" w:space="0" w:color="auto"/>
        <w:right w:val="none" w:sz="0" w:space="0" w:color="auto"/>
      </w:divBdr>
    </w:div>
    <w:div w:id="496920767">
      <w:bodyDiv w:val="1"/>
      <w:marLeft w:val="0"/>
      <w:marRight w:val="0"/>
      <w:marTop w:val="0"/>
      <w:marBottom w:val="0"/>
      <w:divBdr>
        <w:top w:val="none" w:sz="0" w:space="0" w:color="auto"/>
        <w:left w:val="none" w:sz="0" w:space="0" w:color="auto"/>
        <w:bottom w:val="none" w:sz="0" w:space="0" w:color="auto"/>
        <w:right w:val="none" w:sz="0" w:space="0" w:color="auto"/>
      </w:divBdr>
    </w:div>
    <w:div w:id="531503826">
      <w:bodyDiv w:val="1"/>
      <w:marLeft w:val="0"/>
      <w:marRight w:val="0"/>
      <w:marTop w:val="0"/>
      <w:marBottom w:val="0"/>
      <w:divBdr>
        <w:top w:val="none" w:sz="0" w:space="0" w:color="auto"/>
        <w:left w:val="none" w:sz="0" w:space="0" w:color="auto"/>
        <w:bottom w:val="none" w:sz="0" w:space="0" w:color="auto"/>
        <w:right w:val="none" w:sz="0" w:space="0" w:color="auto"/>
      </w:divBdr>
    </w:div>
    <w:div w:id="553856943">
      <w:bodyDiv w:val="1"/>
      <w:marLeft w:val="0"/>
      <w:marRight w:val="0"/>
      <w:marTop w:val="0"/>
      <w:marBottom w:val="0"/>
      <w:divBdr>
        <w:top w:val="none" w:sz="0" w:space="0" w:color="auto"/>
        <w:left w:val="none" w:sz="0" w:space="0" w:color="auto"/>
        <w:bottom w:val="none" w:sz="0" w:space="0" w:color="auto"/>
        <w:right w:val="none" w:sz="0" w:space="0" w:color="auto"/>
      </w:divBdr>
      <w:divsChild>
        <w:div w:id="2034919555">
          <w:marLeft w:val="0"/>
          <w:marRight w:val="0"/>
          <w:marTop w:val="0"/>
          <w:marBottom w:val="0"/>
          <w:divBdr>
            <w:top w:val="none" w:sz="0" w:space="0" w:color="auto"/>
            <w:left w:val="none" w:sz="0" w:space="0" w:color="auto"/>
            <w:bottom w:val="none" w:sz="0" w:space="0" w:color="auto"/>
            <w:right w:val="none" w:sz="0" w:space="0" w:color="auto"/>
          </w:divBdr>
          <w:divsChild>
            <w:div w:id="507793080">
              <w:marLeft w:val="0"/>
              <w:marRight w:val="0"/>
              <w:marTop w:val="0"/>
              <w:marBottom w:val="0"/>
              <w:divBdr>
                <w:top w:val="none" w:sz="0" w:space="0" w:color="auto"/>
                <w:left w:val="none" w:sz="0" w:space="0" w:color="auto"/>
                <w:bottom w:val="none" w:sz="0" w:space="0" w:color="auto"/>
                <w:right w:val="none" w:sz="0" w:space="0" w:color="auto"/>
              </w:divBdr>
              <w:divsChild>
                <w:div w:id="127717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51462">
      <w:bodyDiv w:val="1"/>
      <w:marLeft w:val="0"/>
      <w:marRight w:val="0"/>
      <w:marTop w:val="0"/>
      <w:marBottom w:val="0"/>
      <w:divBdr>
        <w:top w:val="none" w:sz="0" w:space="0" w:color="auto"/>
        <w:left w:val="none" w:sz="0" w:space="0" w:color="auto"/>
        <w:bottom w:val="none" w:sz="0" w:space="0" w:color="auto"/>
        <w:right w:val="none" w:sz="0" w:space="0" w:color="auto"/>
      </w:divBdr>
      <w:divsChild>
        <w:div w:id="1713383107">
          <w:marLeft w:val="0"/>
          <w:marRight w:val="0"/>
          <w:marTop w:val="0"/>
          <w:marBottom w:val="0"/>
          <w:divBdr>
            <w:top w:val="none" w:sz="0" w:space="0" w:color="auto"/>
            <w:left w:val="none" w:sz="0" w:space="0" w:color="auto"/>
            <w:bottom w:val="none" w:sz="0" w:space="0" w:color="auto"/>
            <w:right w:val="none" w:sz="0" w:space="0" w:color="auto"/>
          </w:divBdr>
          <w:divsChild>
            <w:div w:id="1249732251">
              <w:marLeft w:val="0"/>
              <w:marRight w:val="0"/>
              <w:marTop w:val="0"/>
              <w:marBottom w:val="0"/>
              <w:divBdr>
                <w:top w:val="none" w:sz="0" w:space="0" w:color="auto"/>
                <w:left w:val="none" w:sz="0" w:space="0" w:color="auto"/>
                <w:bottom w:val="none" w:sz="0" w:space="0" w:color="auto"/>
                <w:right w:val="none" w:sz="0" w:space="0" w:color="auto"/>
              </w:divBdr>
              <w:divsChild>
                <w:div w:id="1295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35735">
      <w:bodyDiv w:val="1"/>
      <w:marLeft w:val="0"/>
      <w:marRight w:val="0"/>
      <w:marTop w:val="0"/>
      <w:marBottom w:val="0"/>
      <w:divBdr>
        <w:top w:val="none" w:sz="0" w:space="0" w:color="auto"/>
        <w:left w:val="none" w:sz="0" w:space="0" w:color="auto"/>
        <w:bottom w:val="none" w:sz="0" w:space="0" w:color="auto"/>
        <w:right w:val="none" w:sz="0" w:space="0" w:color="auto"/>
      </w:divBdr>
    </w:div>
    <w:div w:id="588078203">
      <w:bodyDiv w:val="1"/>
      <w:marLeft w:val="0"/>
      <w:marRight w:val="0"/>
      <w:marTop w:val="0"/>
      <w:marBottom w:val="0"/>
      <w:divBdr>
        <w:top w:val="none" w:sz="0" w:space="0" w:color="auto"/>
        <w:left w:val="none" w:sz="0" w:space="0" w:color="auto"/>
        <w:bottom w:val="none" w:sz="0" w:space="0" w:color="auto"/>
        <w:right w:val="none" w:sz="0" w:space="0" w:color="auto"/>
      </w:divBdr>
    </w:div>
    <w:div w:id="622854911">
      <w:bodyDiv w:val="1"/>
      <w:marLeft w:val="0"/>
      <w:marRight w:val="0"/>
      <w:marTop w:val="0"/>
      <w:marBottom w:val="0"/>
      <w:divBdr>
        <w:top w:val="none" w:sz="0" w:space="0" w:color="auto"/>
        <w:left w:val="none" w:sz="0" w:space="0" w:color="auto"/>
        <w:bottom w:val="none" w:sz="0" w:space="0" w:color="auto"/>
        <w:right w:val="none" w:sz="0" w:space="0" w:color="auto"/>
      </w:divBdr>
      <w:divsChild>
        <w:div w:id="1753156439">
          <w:marLeft w:val="0"/>
          <w:marRight w:val="0"/>
          <w:marTop w:val="0"/>
          <w:marBottom w:val="0"/>
          <w:divBdr>
            <w:top w:val="none" w:sz="0" w:space="0" w:color="auto"/>
            <w:left w:val="none" w:sz="0" w:space="0" w:color="auto"/>
            <w:bottom w:val="none" w:sz="0" w:space="0" w:color="auto"/>
            <w:right w:val="none" w:sz="0" w:space="0" w:color="auto"/>
          </w:divBdr>
          <w:divsChild>
            <w:div w:id="686754980">
              <w:marLeft w:val="0"/>
              <w:marRight w:val="0"/>
              <w:marTop w:val="0"/>
              <w:marBottom w:val="0"/>
              <w:divBdr>
                <w:top w:val="none" w:sz="0" w:space="0" w:color="auto"/>
                <w:left w:val="none" w:sz="0" w:space="0" w:color="auto"/>
                <w:bottom w:val="none" w:sz="0" w:space="0" w:color="auto"/>
                <w:right w:val="none" w:sz="0" w:space="0" w:color="auto"/>
              </w:divBdr>
              <w:divsChild>
                <w:div w:id="14405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06132">
      <w:bodyDiv w:val="1"/>
      <w:marLeft w:val="0"/>
      <w:marRight w:val="0"/>
      <w:marTop w:val="0"/>
      <w:marBottom w:val="0"/>
      <w:divBdr>
        <w:top w:val="none" w:sz="0" w:space="0" w:color="auto"/>
        <w:left w:val="none" w:sz="0" w:space="0" w:color="auto"/>
        <w:bottom w:val="none" w:sz="0" w:space="0" w:color="auto"/>
        <w:right w:val="none" w:sz="0" w:space="0" w:color="auto"/>
      </w:divBdr>
    </w:div>
    <w:div w:id="639266660">
      <w:bodyDiv w:val="1"/>
      <w:marLeft w:val="0"/>
      <w:marRight w:val="0"/>
      <w:marTop w:val="0"/>
      <w:marBottom w:val="0"/>
      <w:divBdr>
        <w:top w:val="none" w:sz="0" w:space="0" w:color="auto"/>
        <w:left w:val="none" w:sz="0" w:space="0" w:color="auto"/>
        <w:bottom w:val="none" w:sz="0" w:space="0" w:color="auto"/>
        <w:right w:val="none" w:sz="0" w:space="0" w:color="auto"/>
      </w:divBdr>
      <w:divsChild>
        <w:div w:id="967272520">
          <w:marLeft w:val="0"/>
          <w:marRight w:val="0"/>
          <w:marTop w:val="0"/>
          <w:marBottom w:val="0"/>
          <w:divBdr>
            <w:top w:val="none" w:sz="0" w:space="0" w:color="auto"/>
            <w:left w:val="none" w:sz="0" w:space="0" w:color="auto"/>
            <w:bottom w:val="none" w:sz="0" w:space="0" w:color="auto"/>
            <w:right w:val="none" w:sz="0" w:space="0" w:color="auto"/>
          </w:divBdr>
        </w:div>
      </w:divsChild>
    </w:div>
    <w:div w:id="664892650">
      <w:bodyDiv w:val="1"/>
      <w:marLeft w:val="0"/>
      <w:marRight w:val="0"/>
      <w:marTop w:val="0"/>
      <w:marBottom w:val="0"/>
      <w:divBdr>
        <w:top w:val="none" w:sz="0" w:space="0" w:color="auto"/>
        <w:left w:val="none" w:sz="0" w:space="0" w:color="auto"/>
        <w:bottom w:val="none" w:sz="0" w:space="0" w:color="auto"/>
        <w:right w:val="none" w:sz="0" w:space="0" w:color="auto"/>
      </w:divBdr>
    </w:div>
    <w:div w:id="836653859">
      <w:bodyDiv w:val="1"/>
      <w:marLeft w:val="0"/>
      <w:marRight w:val="0"/>
      <w:marTop w:val="0"/>
      <w:marBottom w:val="0"/>
      <w:divBdr>
        <w:top w:val="none" w:sz="0" w:space="0" w:color="auto"/>
        <w:left w:val="none" w:sz="0" w:space="0" w:color="auto"/>
        <w:bottom w:val="none" w:sz="0" w:space="0" w:color="auto"/>
        <w:right w:val="none" w:sz="0" w:space="0" w:color="auto"/>
      </w:divBdr>
    </w:div>
    <w:div w:id="874929479">
      <w:bodyDiv w:val="1"/>
      <w:marLeft w:val="0"/>
      <w:marRight w:val="0"/>
      <w:marTop w:val="0"/>
      <w:marBottom w:val="0"/>
      <w:divBdr>
        <w:top w:val="none" w:sz="0" w:space="0" w:color="auto"/>
        <w:left w:val="none" w:sz="0" w:space="0" w:color="auto"/>
        <w:bottom w:val="none" w:sz="0" w:space="0" w:color="auto"/>
        <w:right w:val="none" w:sz="0" w:space="0" w:color="auto"/>
      </w:divBdr>
    </w:div>
    <w:div w:id="949581523">
      <w:bodyDiv w:val="1"/>
      <w:marLeft w:val="0"/>
      <w:marRight w:val="0"/>
      <w:marTop w:val="0"/>
      <w:marBottom w:val="0"/>
      <w:divBdr>
        <w:top w:val="none" w:sz="0" w:space="0" w:color="auto"/>
        <w:left w:val="none" w:sz="0" w:space="0" w:color="auto"/>
        <w:bottom w:val="none" w:sz="0" w:space="0" w:color="auto"/>
        <w:right w:val="none" w:sz="0" w:space="0" w:color="auto"/>
      </w:divBdr>
      <w:divsChild>
        <w:div w:id="1137257620">
          <w:marLeft w:val="0"/>
          <w:marRight w:val="0"/>
          <w:marTop w:val="0"/>
          <w:marBottom w:val="0"/>
          <w:divBdr>
            <w:top w:val="none" w:sz="0" w:space="0" w:color="auto"/>
            <w:left w:val="none" w:sz="0" w:space="0" w:color="auto"/>
            <w:bottom w:val="none" w:sz="0" w:space="0" w:color="auto"/>
            <w:right w:val="none" w:sz="0" w:space="0" w:color="auto"/>
          </w:divBdr>
          <w:divsChild>
            <w:div w:id="1306742357">
              <w:marLeft w:val="0"/>
              <w:marRight w:val="0"/>
              <w:marTop w:val="0"/>
              <w:marBottom w:val="0"/>
              <w:divBdr>
                <w:top w:val="none" w:sz="0" w:space="0" w:color="auto"/>
                <w:left w:val="none" w:sz="0" w:space="0" w:color="auto"/>
                <w:bottom w:val="none" w:sz="0" w:space="0" w:color="auto"/>
                <w:right w:val="none" w:sz="0" w:space="0" w:color="auto"/>
              </w:divBdr>
              <w:divsChild>
                <w:div w:id="18772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99798">
      <w:bodyDiv w:val="1"/>
      <w:marLeft w:val="0"/>
      <w:marRight w:val="0"/>
      <w:marTop w:val="0"/>
      <w:marBottom w:val="0"/>
      <w:divBdr>
        <w:top w:val="none" w:sz="0" w:space="0" w:color="auto"/>
        <w:left w:val="none" w:sz="0" w:space="0" w:color="auto"/>
        <w:bottom w:val="none" w:sz="0" w:space="0" w:color="auto"/>
        <w:right w:val="none" w:sz="0" w:space="0" w:color="auto"/>
      </w:divBdr>
    </w:div>
    <w:div w:id="1163667183">
      <w:bodyDiv w:val="1"/>
      <w:marLeft w:val="0"/>
      <w:marRight w:val="0"/>
      <w:marTop w:val="0"/>
      <w:marBottom w:val="0"/>
      <w:divBdr>
        <w:top w:val="none" w:sz="0" w:space="0" w:color="auto"/>
        <w:left w:val="none" w:sz="0" w:space="0" w:color="auto"/>
        <w:bottom w:val="none" w:sz="0" w:space="0" w:color="auto"/>
        <w:right w:val="none" w:sz="0" w:space="0" w:color="auto"/>
      </w:divBdr>
    </w:div>
    <w:div w:id="1187863647">
      <w:bodyDiv w:val="1"/>
      <w:marLeft w:val="0"/>
      <w:marRight w:val="0"/>
      <w:marTop w:val="0"/>
      <w:marBottom w:val="0"/>
      <w:divBdr>
        <w:top w:val="none" w:sz="0" w:space="0" w:color="auto"/>
        <w:left w:val="none" w:sz="0" w:space="0" w:color="auto"/>
        <w:bottom w:val="none" w:sz="0" w:space="0" w:color="auto"/>
        <w:right w:val="none" w:sz="0" w:space="0" w:color="auto"/>
      </w:divBdr>
    </w:div>
    <w:div w:id="1190218826">
      <w:bodyDiv w:val="1"/>
      <w:marLeft w:val="0"/>
      <w:marRight w:val="0"/>
      <w:marTop w:val="0"/>
      <w:marBottom w:val="0"/>
      <w:divBdr>
        <w:top w:val="none" w:sz="0" w:space="0" w:color="auto"/>
        <w:left w:val="none" w:sz="0" w:space="0" w:color="auto"/>
        <w:bottom w:val="none" w:sz="0" w:space="0" w:color="auto"/>
        <w:right w:val="none" w:sz="0" w:space="0" w:color="auto"/>
      </w:divBdr>
    </w:div>
    <w:div w:id="1215460868">
      <w:bodyDiv w:val="1"/>
      <w:marLeft w:val="0"/>
      <w:marRight w:val="0"/>
      <w:marTop w:val="0"/>
      <w:marBottom w:val="0"/>
      <w:divBdr>
        <w:top w:val="none" w:sz="0" w:space="0" w:color="auto"/>
        <w:left w:val="none" w:sz="0" w:space="0" w:color="auto"/>
        <w:bottom w:val="none" w:sz="0" w:space="0" w:color="auto"/>
        <w:right w:val="none" w:sz="0" w:space="0" w:color="auto"/>
      </w:divBdr>
    </w:div>
    <w:div w:id="1456749351">
      <w:bodyDiv w:val="1"/>
      <w:marLeft w:val="0"/>
      <w:marRight w:val="0"/>
      <w:marTop w:val="0"/>
      <w:marBottom w:val="0"/>
      <w:divBdr>
        <w:top w:val="none" w:sz="0" w:space="0" w:color="auto"/>
        <w:left w:val="none" w:sz="0" w:space="0" w:color="auto"/>
        <w:bottom w:val="none" w:sz="0" w:space="0" w:color="auto"/>
        <w:right w:val="none" w:sz="0" w:space="0" w:color="auto"/>
      </w:divBdr>
    </w:div>
    <w:div w:id="1461147140">
      <w:bodyDiv w:val="1"/>
      <w:marLeft w:val="0"/>
      <w:marRight w:val="0"/>
      <w:marTop w:val="0"/>
      <w:marBottom w:val="0"/>
      <w:divBdr>
        <w:top w:val="none" w:sz="0" w:space="0" w:color="auto"/>
        <w:left w:val="none" w:sz="0" w:space="0" w:color="auto"/>
        <w:bottom w:val="none" w:sz="0" w:space="0" w:color="auto"/>
        <w:right w:val="none" w:sz="0" w:space="0" w:color="auto"/>
      </w:divBdr>
    </w:div>
    <w:div w:id="1471441268">
      <w:bodyDiv w:val="1"/>
      <w:marLeft w:val="0"/>
      <w:marRight w:val="0"/>
      <w:marTop w:val="0"/>
      <w:marBottom w:val="0"/>
      <w:divBdr>
        <w:top w:val="none" w:sz="0" w:space="0" w:color="auto"/>
        <w:left w:val="none" w:sz="0" w:space="0" w:color="auto"/>
        <w:bottom w:val="none" w:sz="0" w:space="0" w:color="auto"/>
        <w:right w:val="none" w:sz="0" w:space="0" w:color="auto"/>
      </w:divBdr>
      <w:divsChild>
        <w:div w:id="732311237">
          <w:marLeft w:val="0"/>
          <w:marRight w:val="0"/>
          <w:marTop w:val="0"/>
          <w:marBottom w:val="0"/>
          <w:divBdr>
            <w:top w:val="none" w:sz="0" w:space="0" w:color="auto"/>
            <w:left w:val="none" w:sz="0" w:space="0" w:color="auto"/>
            <w:bottom w:val="none" w:sz="0" w:space="0" w:color="auto"/>
            <w:right w:val="none" w:sz="0" w:space="0" w:color="auto"/>
          </w:divBdr>
        </w:div>
      </w:divsChild>
    </w:div>
    <w:div w:id="1496148491">
      <w:bodyDiv w:val="1"/>
      <w:marLeft w:val="0"/>
      <w:marRight w:val="0"/>
      <w:marTop w:val="0"/>
      <w:marBottom w:val="0"/>
      <w:divBdr>
        <w:top w:val="none" w:sz="0" w:space="0" w:color="auto"/>
        <w:left w:val="none" w:sz="0" w:space="0" w:color="auto"/>
        <w:bottom w:val="none" w:sz="0" w:space="0" w:color="auto"/>
        <w:right w:val="none" w:sz="0" w:space="0" w:color="auto"/>
      </w:divBdr>
    </w:div>
    <w:div w:id="1525554863">
      <w:bodyDiv w:val="1"/>
      <w:marLeft w:val="0"/>
      <w:marRight w:val="0"/>
      <w:marTop w:val="0"/>
      <w:marBottom w:val="0"/>
      <w:divBdr>
        <w:top w:val="none" w:sz="0" w:space="0" w:color="auto"/>
        <w:left w:val="none" w:sz="0" w:space="0" w:color="auto"/>
        <w:bottom w:val="none" w:sz="0" w:space="0" w:color="auto"/>
        <w:right w:val="none" w:sz="0" w:space="0" w:color="auto"/>
      </w:divBdr>
    </w:div>
    <w:div w:id="1555577552">
      <w:bodyDiv w:val="1"/>
      <w:marLeft w:val="0"/>
      <w:marRight w:val="0"/>
      <w:marTop w:val="0"/>
      <w:marBottom w:val="0"/>
      <w:divBdr>
        <w:top w:val="none" w:sz="0" w:space="0" w:color="auto"/>
        <w:left w:val="none" w:sz="0" w:space="0" w:color="auto"/>
        <w:bottom w:val="none" w:sz="0" w:space="0" w:color="auto"/>
        <w:right w:val="none" w:sz="0" w:space="0" w:color="auto"/>
      </w:divBdr>
    </w:div>
    <w:div w:id="1595937726">
      <w:bodyDiv w:val="1"/>
      <w:marLeft w:val="0"/>
      <w:marRight w:val="0"/>
      <w:marTop w:val="0"/>
      <w:marBottom w:val="0"/>
      <w:divBdr>
        <w:top w:val="none" w:sz="0" w:space="0" w:color="auto"/>
        <w:left w:val="none" w:sz="0" w:space="0" w:color="auto"/>
        <w:bottom w:val="none" w:sz="0" w:space="0" w:color="auto"/>
        <w:right w:val="none" w:sz="0" w:space="0" w:color="auto"/>
      </w:divBdr>
    </w:div>
    <w:div w:id="1686518481">
      <w:bodyDiv w:val="1"/>
      <w:marLeft w:val="0"/>
      <w:marRight w:val="0"/>
      <w:marTop w:val="0"/>
      <w:marBottom w:val="0"/>
      <w:divBdr>
        <w:top w:val="none" w:sz="0" w:space="0" w:color="auto"/>
        <w:left w:val="none" w:sz="0" w:space="0" w:color="auto"/>
        <w:bottom w:val="none" w:sz="0" w:space="0" w:color="auto"/>
        <w:right w:val="none" w:sz="0" w:space="0" w:color="auto"/>
      </w:divBdr>
      <w:divsChild>
        <w:div w:id="753627136">
          <w:marLeft w:val="0"/>
          <w:marRight w:val="0"/>
          <w:marTop w:val="0"/>
          <w:marBottom w:val="0"/>
          <w:divBdr>
            <w:top w:val="none" w:sz="0" w:space="0" w:color="auto"/>
            <w:left w:val="none" w:sz="0" w:space="0" w:color="auto"/>
            <w:bottom w:val="none" w:sz="0" w:space="0" w:color="auto"/>
            <w:right w:val="none" w:sz="0" w:space="0" w:color="auto"/>
          </w:divBdr>
          <w:divsChild>
            <w:div w:id="572549896">
              <w:marLeft w:val="0"/>
              <w:marRight w:val="0"/>
              <w:marTop w:val="0"/>
              <w:marBottom w:val="0"/>
              <w:divBdr>
                <w:top w:val="none" w:sz="0" w:space="0" w:color="auto"/>
                <w:left w:val="none" w:sz="0" w:space="0" w:color="auto"/>
                <w:bottom w:val="none" w:sz="0" w:space="0" w:color="auto"/>
                <w:right w:val="none" w:sz="0" w:space="0" w:color="auto"/>
              </w:divBdr>
              <w:divsChild>
                <w:div w:id="563759700">
                  <w:marLeft w:val="0"/>
                  <w:marRight w:val="0"/>
                  <w:marTop w:val="0"/>
                  <w:marBottom w:val="0"/>
                  <w:divBdr>
                    <w:top w:val="none" w:sz="0" w:space="0" w:color="auto"/>
                    <w:left w:val="none" w:sz="0" w:space="0" w:color="auto"/>
                    <w:bottom w:val="none" w:sz="0" w:space="0" w:color="auto"/>
                    <w:right w:val="none" w:sz="0" w:space="0" w:color="auto"/>
                  </w:divBdr>
                </w:div>
              </w:divsChild>
            </w:div>
            <w:div w:id="1615945265">
              <w:marLeft w:val="0"/>
              <w:marRight w:val="0"/>
              <w:marTop w:val="0"/>
              <w:marBottom w:val="0"/>
              <w:divBdr>
                <w:top w:val="none" w:sz="0" w:space="0" w:color="auto"/>
                <w:left w:val="none" w:sz="0" w:space="0" w:color="auto"/>
                <w:bottom w:val="none" w:sz="0" w:space="0" w:color="auto"/>
                <w:right w:val="none" w:sz="0" w:space="0" w:color="auto"/>
              </w:divBdr>
            </w:div>
            <w:div w:id="1901286205">
              <w:marLeft w:val="0"/>
              <w:marRight w:val="0"/>
              <w:marTop w:val="0"/>
              <w:marBottom w:val="0"/>
              <w:divBdr>
                <w:top w:val="none" w:sz="0" w:space="0" w:color="auto"/>
                <w:left w:val="none" w:sz="0" w:space="0" w:color="auto"/>
                <w:bottom w:val="none" w:sz="0" w:space="0" w:color="auto"/>
                <w:right w:val="none" w:sz="0" w:space="0" w:color="auto"/>
              </w:divBdr>
              <w:divsChild>
                <w:div w:id="78492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18991">
      <w:bodyDiv w:val="1"/>
      <w:marLeft w:val="0"/>
      <w:marRight w:val="0"/>
      <w:marTop w:val="0"/>
      <w:marBottom w:val="0"/>
      <w:divBdr>
        <w:top w:val="none" w:sz="0" w:space="0" w:color="auto"/>
        <w:left w:val="none" w:sz="0" w:space="0" w:color="auto"/>
        <w:bottom w:val="none" w:sz="0" w:space="0" w:color="auto"/>
        <w:right w:val="none" w:sz="0" w:space="0" w:color="auto"/>
      </w:divBdr>
    </w:div>
    <w:div w:id="1732193056">
      <w:bodyDiv w:val="1"/>
      <w:marLeft w:val="0"/>
      <w:marRight w:val="0"/>
      <w:marTop w:val="0"/>
      <w:marBottom w:val="0"/>
      <w:divBdr>
        <w:top w:val="none" w:sz="0" w:space="0" w:color="auto"/>
        <w:left w:val="none" w:sz="0" w:space="0" w:color="auto"/>
        <w:bottom w:val="none" w:sz="0" w:space="0" w:color="auto"/>
        <w:right w:val="none" w:sz="0" w:space="0" w:color="auto"/>
      </w:divBdr>
      <w:divsChild>
        <w:div w:id="1739787978">
          <w:marLeft w:val="0"/>
          <w:marRight w:val="0"/>
          <w:marTop w:val="0"/>
          <w:marBottom w:val="0"/>
          <w:divBdr>
            <w:top w:val="none" w:sz="0" w:space="0" w:color="auto"/>
            <w:left w:val="none" w:sz="0" w:space="0" w:color="auto"/>
            <w:bottom w:val="none" w:sz="0" w:space="0" w:color="auto"/>
            <w:right w:val="none" w:sz="0" w:space="0" w:color="auto"/>
          </w:divBdr>
          <w:divsChild>
            <w:div w:id="1515148176">
              <w:marLeft w:val="0"/>
              <w:marRight w:val="0"/>
              <w:marTop w:val="0"/>
              <w:marBottom w:val="0"/>
              <w:divBdr>
                <w:top w:val="none" w:sz="0" w:space="0" w:color="auto"/>
                <w:left w:val="none" w:sz="0" w:space="0" w:color="auto"/>
                <w:bottom w:val="none" w:sz="0" w:space="0" w:color="auto"/>
                <w:right w:val="none" w:sz="0" w:space="0" w:color="auto"/>
              </w:divBdr>
              <w:divsChild>
                <w:div w:id="17556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41619">
      <w:bodyDiv w:val="1"/>
      <w:marLeft w:val="0"/>
      <w:marRight w:val="0"/>
      <w:marTop w:val="0"/>
      <w:marBottom w:val="0"/>
      <w:divBdr>
        <w:top w:val="none" w:sz="0" w:space="0" w:color="auto"/>
        <w:left w:val="none" w:sz="0" w:space="0" w:color="auto"/>
        <w:bottom w:val="none" w:sz="0" w:space="0" w:color="auto"/>
        <w:right w:val="none" w:sz="0" w:space="0" w:color="auto"/>
      </w:divBdr>
    </w:div>
    <w:div w:id="1863320327">
      <w:bodyDiv w:val="1"/>
      <w:marLeft w:val="0"/>
      <w:marRight w:val="0"/>
      <w:marTop w:val="0"/>
      <w:marBottom w:val="0"/>
      <w:divBdr>
        <w:top w:val="none" w:sz="0" w:space="0" w:color="auto"/>
        <w:left w:val="none" w:sz="0" w:space="0" w:color="auto"/>
        <w:bottom w:val="none" w:sz="0" w:space="0" w:color="auto"/>
        <w:right w:val="none" w:sz="0" w:space="0" w:color="auto"/>
      </w:divBdr>
    </w:div>
    <w:div w:id="1963419109">
      <w:bodyDiv w:val="1"/>
      <w:marLeft w:val="0"/>
      <w:marRight w:val="0"/>
      <w:marTop w:val="0"/>
      <w:marBottom w:val="0"/>
      <w:divBdr>
        <w:top w:val="none" w:sz="0" w:space="0" w:color="auto"/>
        <w:left w:val="none" w:sz="0" w:space="0" w:color="auto"/>
        <w:bottom w:val="none" w:sz="0" w:space="0" w:color="auto"/>
        <w:right w:val="none" w:sz="0" w:space="0" w:color="auto"/>
      </w:divBdr>
    </w:div>
    <w:div w:id="1981301599">
      <w:bodyDiv w:val="1"/>
      <w:marLeft w:val="0"/>
      <w:marRight w:val="0"/>
      <w:marTop w:val="0"/>
      <w:marBottom w:val="0"/>
      <w:divBdr>
        <w:top w:val="none" w:sz="0" w:space="0" w:color="auto"/>
        <w:left w:val="none" w:sz="0" w:space="0" w:color="auto"/>
        <w:bottom w:val="none" w:sz="0" w:space="0" w:color="auto"/>
        <w:right w:val="none" w:sz="0" w:space="0" w:color="auto"/>
      </w:divBdr>
    </w:div>
    <w:div w:id="2045789743">
      <w:bodyDiv w:val="1"/>
      <w:marLeft w:val="0"/>
      <w:marRight w:val="0"/>
      <w:marTop w:val="0"/>
      <w:marBottom w:val="0"/>
      <w:divBdr>
        <w:top w:val="none" w:sz="0" w:space="0" w:color="auto"/>
        <w:left w:val="none" w:sz="0" w:space="0" w:color="auto"/>
        <w:bottom w:val="none" w:sz="0" w:space="0" w:color="auto"/>
        <w:right w:val="none" w:sz="0" w:space="0" w:color="auto"/>
      </w:divBdr>
      <w:divsChild>
        <w:div w:id="1589538627">
          <w:marLeft w:val="0"/>
          <w:marRight w:val="0"/>
          <w:marTop w:val="0"/>
          <w:marBottom w:val="0"/>
          <w:divBdr>
            <w:top w:val="none" w:sz="0" w:space="0" w:color="auto"/>
            <w:left w:val="none" w:sz="0" w:space="0" w:color="auto"/>
            <w:bottom w:val="none" w:sz="0" w:space="0" w:color="auto"/>
            <w:right w:val="none" w:sz="0" w:space="0" w:color="auto"/>
          </w:divBdr>
          <w:divsChild>
            <w:div w:id="1083526068">
              <w:marLeft w:val="0"/>
              <w:marRight w:val="0"/>
              <w:marTop w:val="0"/>
              <w:marBottom w:val="0"/>
              <w:divBdr>
                <w:top w:val="none" w:sz="0" w:space="0" w:color="auto"/>
                <w:left w:val="none" w:sz="0" w:space="0" w:color="auto"/>
                <w:bottom w:val="none" w:sz="0" w:space="0" w:color="auto"/>
                <w:right w:val="none" w:sz="0" w:space="0" w:color="auto"/>
              </w:divBdr>
              <w:divsChild>
                <w:div w:id="158606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86534">
      <w:bodyDiv w:val="1"/>
      <w:marLeft w:val="0"/>
      <w:marRight w:val="0"/>
      <w:marTop w:val="0"/>
      <w:marBottom w:val="0"/>
      <w:divBdr>
        <w:top w:val="none" w:sz="0" w:space="0" w:color="auto"/>
        <w:left w:val="none" w:sz="0" w:space="0" w:color="auto"/>
        <w:bottom w:val="none" w:sz="0" w:space="0" w:color="auto"/>
        <w:right w:val="none" w:sz="0" w:space="0" w:color="auto"/>
      </w:divBdr>
    </w:div>
    <w:div w:id="2067800754">
      <w:bodyDiv w:val="1"/>
      <w:marLeft w:val="0"/>
      <w:marRight w:val="0"/>
      <w:marTop w:val="0"/>
      <w:marBottom w:val="0"/>
      <w:divBdr>
        <w:top w:val="none" w:sz="0" w:space="0" w:color="auto"/>
        <w:left w:val="none" w:sz="0" w:space="0" w:color="auto"/>
        <w:bottom w:val="none" w:sz="0" w:space="0" w:color="auto"/>
        <w:right w:val="none" w:sz="0" w:space="0" w:color="auto"/>
      </w:divBdr>
      <w:divsChild>
        <w:div w:id="685324792">
          <w:marLeft w:val="0"/>
          <w:marRight w:val="0"/>
          <w:marTop w:val="0"/>
          <w:marBottom w:val="0"/>
          <w:divBdr>
            <w:top w:val="none" w:sz="0" w:space="0" w:color="auto"/>
            <w:left w:val="none" w:sz="0" w:space="0" w:color="auto"/>
            <w:bottom w:val="none" w:sz="0" w:space="0" w:color="auto"/>
            <w:right w:val="none" w:sz="0" w:space="0" w:color="auto"/>
          </w:divBdr>
          <w:divsChild>
            <w:div w:id="1686905816">
              <w:marLeft w:val="0"/>
              <w:marRight w:val="0"/>
              <w:marTop w:val="0"/>
              <w:marBottom w:val="0"/>
              <w:divBdr>
                <w:top w:val="none" w:sz="0" w:space="0" w:color="auto"/>
                <w:left w:val="none" w:sz="0" w:space="0" w:color="auto"/>
                <w:bottom w:val="none" w:sz="0" w:space="0" w:color="auto"/>
                <w:right w:val="none" w:sz="0" w:space="0" w:color="auto"/>
              </w:divBdr>
              <w:divsChild>
                <w:div w:id="520433196">
                  <w:marLeft w:val="0"/>
                  <w:marRight w:val="0"/>
                  <w:marTop w:val="0"/>
                  <w:marBottom w:val="0"/>
                  <w:divBdr>
                    <w:top w:val="none" w:sz="0" w:space="0" w:color="auto"/>
                    <w:left w:val="none" w:sz="0" w:space="0" w:color="auto"/>
                    <w:bottom w:val="none" w:sz="0" w:space="0" w:color="auto"/>
                    <w:right w:val="none" w:sz="0" w:space="0" w:color="auto"/>
                  </w:divBdr>
                  <w:divsChild>
                    <w:div w:id="176819221">
                      <w:marLeft w:val="0"/>
                      <w:marRight w:val="0"/>
                      <w:marTop w:val="0"/>
                      <w:marBottom w:val="0"/>
                      <w:divBdr>
                        <w:top w:val="none" w:sz="0" w:space="0" w:color="auto"/>
                        <w:left w:val="none" w:sz="0" w:space="0" w:color="auto"/>
                        <w:bottom w:val="none" w:sz="0" w:space="0" w:color="auto"/>
                        <w:right w:val="none" w:sz="0" w:space="0" w:color="auto"/>
                      </w:divBdr>
                      <w:divsChild>
                        <w:div w:id="203294000">
                          <w:marLeft w:val="0"/>
                          <w:marRight w:val="0"/>
                          <w:marTop w:val="0"/>
                          <w:marBottom w:val="0"/>
                          <w:divBdr>
                            <w:top w:val="none" w:sz="0" w:space="0" w:color="auto"/>
                            <w:left w:val="none" w:sz="0" w:space="0" w:color="auto"/>
                            <w:bottom w:val="none" w:sz="0" w:space="0" w:color="auto"/>
                            <w:right w:val="none" w:sz="0" w:space="0" w:color="auto"/>
                          </w:divBdr>
                          <w:divsChild>
                            <w:div w:id="1131051200">
                              <w:marLeft w:val="0"/>
                              <w:marRight w:val="0"/>
                              <w:marTop w:val="0"/>
                              <w:marBottom w:val="0"/>
                              <w:divBdr>
                                <w:top w:val="none" w:sz="0" w:space="0" w:color="auto"/>
                                <w:left w:val="none" w:sz="0" w:space="0" w:color="auto"/>
                                <w:bottom w:val="none" w:sz="0" w:space="0" w:color="auto"/>
                                <w:right w:val="none" w:sz="0" w:space="0" w:color="auto"/>
                              </w:divBdr>
                              <w:divsChild>
                                <w:div w:id="1409304309">
                                  <w:marLeft w:val="0"/>
                                  <w:marRight w:val="0"/>
                                  <w:marTop w:val="0"/>
                                  <w:marBottom w:val="0"/>
                                  <w:divBdr>
                                    <w:top w:val="none" w:sz="0" w:space="0" w:color="auto"/>
                                    <w:left w:val="none" w:sz="0" w:space="0" w:color="auto"/>
                                    <w:bottom w:val="none" w:sz="0" w:space="0" w:color="auto"/>
                                    <w:right w:val="none" w:sz="0" w:space="0" w:color="auto"/>
                                  </w:divBdr>
                                  <w:divsChild>
                                    <w:div w:id="156573817">
                                      <w:marLeft w:val="0"/>
                                      <w:marRight w:val="0"/>
                                      <w:marTop w:val="0"/>
                                      <w:marBottom w:val="0"/>
                                      <w:divBdr>
                                        <w:top w:val="none" w:sz="0" w:space="0" w:color="auto"/>
                                        <w:left w:val="none" w:sz="0" w:space="0" w:color="auto"/>
                                        <w:bottom w:val="none" w:sz="0" w:space="0" w:color="auto"/>
                                        <w:right w:val="none" w:sz="0" w:space="0" w:color="auto"/>
                                      </w:divBdr>
                                      <w:divsChild>
                                        <w:div w:id="1485269937">
                                          <w:marLeft w:val="0"/>
                                          <w:marRight w:val="0"/>
                                          <w:marTop w:val="0"/>
                                          <w:marBottom w:val="0"/>
                                          <w:divBdr>
                                            <w:top w:val="none" w:sz="0" w:space="0" w:color="auto"/>
                                            <w:left w:val="none" w:sz="0" w:space="0" w:color="auto"/>
                                            <w:bottom w:val="none" w:sz="0" w:space="0" w:color="auto"/>
                                            <w:right w:val="none" w:sz="0" w:space="0" w:color="auto"/>
                                          </w:divBdr>
                                          <w:divsChild>
                                            <w:div w:id="525101309">
                                              <w:marLeft w:val="0"/>
                                              <w:marRight w:val="0"/>
                                              <w:marTop w:val="0"/>
                                              <w:marBottom w:val="0"/>
                                              <w:divBdr>
                                                <w:top w:val="none" w:sz="0" w:space="0" w:color="auto"/>
                                                <w:left w:val="none" w:sz="0" w:space="0" w:color="auto"/>
                                                <w:bottom w:val="none" w:sz="0" w:space="0" w:color="auto"/>
                                                <w:right w:val="none" w:sz="0" w:space="0" w:color="auto"/>
                                              </w:divBdr>
                                              <w:divsChild>
                                                <w:div w:id="1577012957">
                                                  <w:marLeft w:val="0"/>
                                                  <w:marRight w:val="0"/>
                                                  <w:marTop w:val="0"/>
                                                  <w:marBottom w:val="0"/>
                                                  <w:divBdr>
                                                    <w:top w:val="none" w:sz="0" w:space="0" w:color="auto"/>
                                                    <w:left w:val="none" w:sz="0" w:space="0" w:color="auto"/>
                                                    <w:bottom w:val="none" w:sz="0" w:space="0" w:color="auto"/>
                                                    <w:right w:val="none" w:sz="0" w:space="0" w:color="auto"/>
                                                  </w:divBdr>
                                                  <w:divsChild>
                                                    <w:div w:id="270357709">
                                                      <w:marLeft w:val="0"/>
                                                      <w:marRight w:val="0"/>
                                                      <w:marTop w:val="240"/>
                                                      <w:marBottom w:val="60"/>
                                                      <w:divBdr>
                                                        <w:top w:val="none" w:sz="0" w:space="0" w:color="auto"/>
                                                        <w:left w:val="none" w:sz="0" w:space="0" w:color="auto"/>
                                                        <w:bottom w:val="none" w:sz="0" w:space="0" w:color="auto"/>
                                                        <w:right w:val="none" w:sz="0" w:space="0" w:color="auto"/>
                                                      </w:divBdr>
                                                      <w:divsChild>
                                                        <w:div w:id="1060205016">
                                                          <w:marLeft w:val="240"/>
                                                          <w:marRight w:val="0"/>
                                                          <w:marTop w:val="60"/>
                                                          <w:marBottom w:val="60"/>
                                                          <w:divBdr>
                                                            <w:top w:val="none" w:sz="0" w:space="0" w:color="auto"/>
                                                            <w:left w:val="none" w:sz="0" w:space="0" w:color="auto"/>
                                                            <w:bottom w:val="none" w:sz="0" w:space="0" w:color="auto"/>
                                                            <w:right w:val="none" w:sz="0" w:space="0" w:color="auto"/>
                                                          </w:divBdr>
                                                          <w:divsChild>
                                                            <w:div w:id="479998768">
                                                              <w:marLeft w:val="240"/>
                                                              <w:marRight w:val="0"/>
                                                              <w:marTop w:val="60"/>
                                                              <w:marBottom w:val="60"/>
                                                              <w:divBdr>
                                                                <w:top w:val="none" w:sz="0" w:space="0" w:color="auto"/>
                                                                <w:left w:val="none" w:sz="0" w:space="0" w:color="auto"/>
                                                                <w:bottom w:val="none" w:sz="0" w:space="0" w:color="auto"/>
                                                                <w:right w:val="none" w:sz="0" w:space="0" w:color="auto"/>
                                                              </w:divBdr>
                                                              <w:divsChild>
                                                                <w:div w:id="2765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20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7CD25-B0D9-4789-90D2-C8F0B280A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2013</Words>
  <Characters>10630</Characters>
  <Application>Microsoft Office Word</Application>
  <DocSecurity>0</DocSecurity>
  <Lines>506</Lines>
  <Paragraphs>214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Hartmann</dc:creator>
  <cp:lastModifiedBy>Carl Hartmann</cp:lastModifiedBy>
  <cp:revision>3</cp:revision>
  <cp:lastPrinted>2017-12-18T20:10:00Z</cp:lastPrinted>
  <dcterms:created xsi:type="dcterms:W3CDTF">2018-05-26T18:29:00Z</dcterms:created>
  <dcterms:modified xsi:type="dcterms:W3CDTF">2018-05-26T18:47:00Z</dcterms:modified>
</cp:coreProperties>
</file>